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C014E" w14:textId="41C79C4F" w:rsidR="00084C53" w:rsidRDefault="00FE7BC2" w:rsidP="00FE7BC2">
      <w:pPr>
        <w:pStyle w:val="a3"/>
        <w:ind w:left="8160" w:right="236" w:hangingChars="3400" w:hanging="8160"/>
        <w:jc w:val="center"/>
        <w:rPr>
          <w:rFonts w:hint="eastAsia"/>
          <w:spacing w:val="0"/>
          <w:sz w:val="24"/>
          <w:szCs w:val="28"/>
        </w:rPr>
      </w:pPr>
      <w:r w:rsidRPr="00FE7BC2">
        <w:rPr>
          <w:spacing w:val="0"/>
          <w:sz w:val="24"/>
          <w:szCs w:val="28"/>
        </w:rPr>
        <w:t xml:space="preserve">Institute of Light Metals (ILM) Joint Usage/Research Grant </w:t>
      </w:r>
      <w:r>
        <w:rPr>
          <w:spacing w:val="0"/>
          <w:sz w:val="24"/>
          <w:szCs w:val="28"/>
        </w:rPr>
        <w:t xml:space="preserve">Report </w:t>
      </w:r>
      <w:r w:rsidRPr="00FE7BC2">
        <w:rPr>
          <w:spacing w:val="0"/>
          <w:sz w:val="24"/>
          <w:szCs w:val="28"/>
        </w:rPr>
        <w:t>in FY 202</w:t>
      </w:r>
      <w:r w:rsidR="00F757B9">
        <w:rPr>
          <w:rFonts w:hint="eastAsia"/>
          <w:spacing w:val="0"/>
          <w:sz w:val="24"/>
          <w:szCs w:val="28"/>
        </w:rPr>
        <w:t>5</w:t>
      </w:r>
    </w:p>
    <w:p w14:paraId="004AC443" w14:textId="5CAD45FD" w:rsidR="00084C53" w:rsidRPr="002C7E8A" w:rsidRDefault="006D49C0" w:rsidP="00281E94">
      <w:pPr>
        <w:pStyle w:val="a3"/>
        <w:ind w:left="7140" w:hangingChars="3400" w:hanging="7140"/>
        <w:jc w:val="right"/>
        <w:rPr>
          <w:rFonts w:eastAsia="等线" w:hint="eastAsia"/>
          <w:spacing w:val="0"/>
          <w:sz w:val="21"/>
          <w:szCs w:val="21"/>
          <w:lang w:eastAsia="zh-CN"/>
        </w:rPr>
      </w:pPr>
      <w:r>
        <w:rPr>
          <w:rFonts w:hint="eastAsia"/>
          <w:spacing w:val="0"/>
          <w:sz w:val="21"/>
          <w:szCs w:val="21"/>
        </w:rPr>
        <w:t>202</w:t>
      </w:r>
      <w:r w:rsidR="00F757B9">
        <w:rPr>
          <w:rFonts w:hint="eastAsia"/>
          <w:spacing w:val="0"/>
          <w:sz w:val="21"/>
          <w:szCs w:val="21"/>
        </w:rPr>
        <w:t>6</w:t>
      </w:r>
      <w:r w:rsidR="00636A92">
        <w:rPr>
          <w:rFonts w:hint="eastAsia"/>
          <w:spacing w:val="0"/>
          <w:sz w:val="21"/>
          <w:szCs w:val="21"/>
        </w:rPr>
        <w:t>/</w:t>
      </w:r>
      <w:r w:rsidR="002C7E8A">
        <w:rPr>
          <w:rFonts w:eastAsia="等线" w:hint="eastAsia"/>
          <w:spacing w:val="0"/>
          <w:sz w:val="21"/>
          <w:szCs w:val="21"/>
          <w:lang w:eastAsia="zh-CN"/>
        </w:rPr>
        <w:t>0</w:t>
      </w:r>
      <w:r w:rsidR="004C3D86">
        <w:rPr>
          <w:rFonts w:eastAsia="等线" w:hint="eastAsia"/>
          <w:spacing w:val="0"/>
          <w:sz w:val="21"/>
          <w:szCs w:val="21"/>
          <w:lang w:eastAsia="zh-CN"/>
        </w:rPr>
        <w:t>5</w:t>
      </w:r>
      <w:r w:rsidR="00636A92">
        <w:rPr>
          <w:spacing w:val="0"/>
          <w:sz w:val="21"/>
          <w:szCs w:val="21"/>
        </w:rPr>
        <w:t>/</w:t>
      </w:r>
      <w:r w:rsidR="002C7E8A">
        <w:rPr>
          <w:rFonts w:eastAsia="等线" w:hint="eastAsia"/>
          <w:spacing w:val="0"/>
          <w:sz w:val="21"/>
          <w:szCs w:val="21"/>
          <w:lang w:eastAsia="zh-CN"/>
        </w:rPr>
        <w:t>14</w:t>
      </w:r>
    </w:p>
    <w:tbl>
      <w:tblPr>
        <w:tblW w:w="94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872"/>
        <w:gridCol w:w="395"/>
        <w:gridCol w:w="1134"/>
        <w:gridCol w:w="2254"/>
        <w:gridCol w:w="573"/>
        <w:gridCol w:w="3210"/>
      </w:tblGrid>
      <w:tr w:rsidR="005927ED" w:rsidRPr="00E11E3A" w14:paraId="108301A6" w14:textId="77777777" w:rsidTr="00BC052A">
        <w:trPr>
          <w:trHeight w:val="143"/>
          <w:jc w:val="center"/>
        </w:trPr>
        <w:tc>
          <w:tcPr>
            <w:tcW w:w="2253" w:type="dxa"/>
            <w:gridSpan w:val="2"/>
            <w:vMerge w:val="restart"/>
            <w:tcBorders>
              <w:right w:val="single" w:sz="4" w:space="0" w:color="auto"/>
            </w:tcBorders>
            <w:vAlign w:val="center"/>
          </w:tcPr>
          <w:p w14:paraId="6FC3F729" w14:textId="43A7032F" w:rsidR="005927ED" w:rsidRPr="00636A92" w:rsidRDefault="00FE7BC2" w:rsidP="005A04CE">
            <w:pPr>
              <w:jc w:val="left"/>
              <w:rPr>
                <w:rFonts w:ascii="MS PMincho" w:eastAsia="MS PMincho" w:hAnsi="MS PMincho" w:hint="eastAsia"/>
                <w:sz w:val="22"/>
                <w:szCs w:val="22"/>
              </w:rPr>
            </w:pPr>
            <w:r w:rsidRPr="00636A92">
              <w:rPr>
                <w:rFonts w:ascii="MS PMincho" w:eastAsia="MS PMincho" w:hAnsi="MS PMincho"/>
                <w:sz w:val="22"/>
                <w:szCs w:val="22"/>
              </w:rPr>
              <w:t>Principal investigator</w:t>
            </w:r>
          </w:p>
        </w:tc>
        <w:tc>
          <w:tcPr>
            <w:tcW w:w="1134" w:type="dxa"/>
            <w:tcBorders>
              <w:left w:val="single" w:sz="4" w:space="0" w:color="auto"/>
              <w:bottom w:val="dashSmallGap" w:sz="4" w:space="0" w:color="000000"/>
              <w:right w:val="single" w:sz="4" w:space="0" w:color="000000"/>
            </w:tcBorders>
          </w:tcPr>
          <w:p w14:paraId="4BEDE112" w14:textId="2054C79D" w:rsidR="005927ED" w:rsidRPr="00636A92" w:rsidRDefault="00FE7BC2" w:rsidP="005A04CE">
            <w:pPr>
              <w:rPr>
                <w:rFonts w:ascii="MS PMincho" w:eastAsia="MS PMincho" w:hAnsi="MS PMincho" w:hint="eastAsia"/>
                <w:sz w:val="22"/>
                <w:szCs w:val="22"/>
              </w:rPr>
            </w:pPr>
            <w:r w:rsidRPr="00636A92">
              <w:rPr>
                <w:rFonts w:ascii="MS PMincho" w:eastAsia="MS PMincho" w:hAnsi="MS PMincho"/>
                <w:sz w:val="22"/>
                <w:szCs w:val="22"/>
              </w:rPr>
              <w:t>Affiliation</w:t>
            </w:r>
          </w:p>
        </w:tc>
        <w:tc>
          <w:tcPr>
            <w:tcW w:w="6051" w:type="dxa"/>
            <w:gridSpan w:val="3"/>
            <w:tcBorders>
              <w:left w:val="single" w:sz="4" w:space="0" w:color="000000"/>
              <w:bottom w:val="dashSmallGap" w:sz="4" w:space="0" w:color="000000"/>
              <w:right w:val="single" w:sz="12" w:space="0" w:color="auto"/>
            </w:tcBorders>
          </w:tcPr>
          <w:p w14:paraId="346136E0" w14:textId="2485CD0F" w:rsidR="005927ED" w:rsidRPr="006E3A3F" w:rsidRDefault="006E3A3F" w:rsidP="005A04CE">
            <w:pPr>
              <w:rPr>
                <w:rFonts w:ascii="MS PMincho" w:eastAsia="等线" w:hAnsi="MS PMincho" w:hint="eastAsia"/>
                <w:sz w:val="22"/>
                <w:szCs w:val="22"/>
                <w:lang w:eastAsia="zh-CN"/>
              </w:rPr>
            </w:pPr>
            <w:r>
              <w:rPr>
                <w:rFonts w:ascii="MS PMincho" w:eastAsia="等线" w:hAnsi="MS PMincho" w:hint="eastAsia"/>
                <w:sz w:val="22"/>
                <w:szCs w:val="22"/>
                <w:lang w:eastAsia="zh-CN"/>
              </w:rPr>
              <w:t>Hunan University, China</w:t>
            </w:r>
          </w:p>
        </w:tc>
      </w:tr>
      <w:tr w:rsidR="005927ED" w:rsidRPr="00E11E3A" w14:paraId="616460AC" w14:textId="77777777" w:rsidTr="00BC052A">
        <w:trPr>
          <w:trHeight w:val="142"/>
          <w:jc w:val="center"/>
        </w:trPr>
        <w:tc>
          <w:tcPr>
            <w:tcW w:w="2253" w:type="dxa"/>
            <w:gridSpan w:val="2"/>
            <w:vMerge/>
            <w:tcBorders>
              <w:right w:val="single" w:sz="4" w:space="0" w:color="auto"/>
            </w:tcBorders>
            <w:vAlign w:val="center"/>
          </w:tcPr>
          <w:p w14:paraId="13E5FAD8" w14:textId="77777777" w:rsidR="005927ED" w:rsidRPr="00636A92" w:rsidRDefault="005927ED" w:rsidP="005A04CE">
            <w:pPr>
              <w:jc w:val="left"/>
              <w:rPr>
                <w:rFonts w:ascii="MS PMincho" w:eastAsia="MS PMincho" w:hAnsi="MS PMincho" w:hint="eastAsia"/>
                <w:sz w:val="22"/>
                <w:szCs w:val="22"/>
              </w:rPr>
            </w:pPr>
          </w:p>
        </w:tc>
        <w:tc>
          <w:tcPr>
            <w:tcW w:w="1134" w:type="dxa"/>
            <w:tcBorders>
              <w:top w:val="dashSmallGap" w:sz="4" w:space="0" w:color="000000"/>
              <w:left w:val="single" w:sz="4" w:space="0" w:color="auto"/>
              <w:bottom w:val="dashSmallGap" w:sz="4" w:space="0" w:color="000000"/>
              <w:right w:val="single" w:sz="4" w:space="0" w:color="000000"/>
            </w:tcBorders>
          </w:tcPr>
          <w:p w14:paraId="78D4FC11" w14:textId="624AF183" w:rsidR="005927ED" w:rsidRPr="00636A92" w:rsidRDefault="00FE7BC2" w:rsidP="005A04CE">
            <w:pPr>
              <w:rPr>
                <w:rFonts w:ascii="MS PMincho" w:eastAsia="MS PMincho" w:hAnsi="MS PMincho" w:hint="eastAsia"/>
                <w:sz w:val="22"/>
                <w:szCs w:val="22"/>
              </w:rPr>
            </w:pPr>
            <w:r w:rsidRPr="00636A92">
              <w:rPr>
                <w:rFonts w:ascii="MS PMincho" w:eastAsia="MS PMincho" w:hAnsi="MS PMincho"/>
                <w:sz w:val="22"/>
                <w:szCs w:val="22"/>
              </w:rPr>
              <w:t>Job title</w:t>
            </w:r>
          </w:p>
        </w:tc>
        <w:tc>
          <w:tcPr>
            <w:tcW w:w="6051" w:type="dxa"/>
            <w:gridSpan w:val="3"/>
            <w:tcBorders>
              <w:top w:val="dashSmallGap" w:sz="4" w:space="0" w:color="000000"/>
              <w:left w:val="single" w:sz="4" w:space="0" w:color="000000"/>
              <w:bottom w:val="dashSmallGap" w:sz="4" w:space="0" w:color="000000"/>
              <w:right w:val="single" w:sz="12" w:space="0" w:color="auto"/>
            </w:tcBorders>
          </w:tcPr>
          <w:p w14:paraId="1DD722F2" w14:textId="292CB2F5" w:rsidR="005927ED" w:rsidRPr="00636A92" w:rsidRDefault="006E3A3F" w:rsidP="005A04CE">
            <w:pPr>
              <w:rPr>
                <w:rFonts w:ascii="MS PMincho" w:eastAsia="MS PMincho" w:hAnsi="MS PMincho" w:hint="eastAsia"/>
                <w:sz w:val="22"/>
                <w:szCs w:val="22"/>
              </w:rPr>
            </w:pPr>
            <w:r w:rsidRPr="006E3A3F">
              <w:rPr>
                <w:rFonts w:ascii="MS PMincho" w:eastAsia="MS PMincho" w:hAnsi="MS PMincho"/>
                <w:sz w:val="22"/>
                <w:szCs w:val="22"/>
              </w:rPr>
              <w:t>Assistant Researcher</w:t>
            </w:r>
          </w:p>
        </w:tc>
      </w:tr>
      <w:tr w:rsidR="005927ED" w:rsidRPr="00E11E3A" w14:paraId="5DBBA147" w14:textId="77777777" w:rsidTr="00BC052A">
        <w:trPr>
          <w:trHeight w:val="285"/>
          <w:jc w:val="center"/>
        </w:trPr>
        <w:tc>
          <w:tcPr>
            <w:tcW w:w="2253" w:type="dxa"/>
            <w:gridSpan w:val="2"/>
            <w:vMerge/>
            <w:tcBorders>
              <w:bottom w:val="single" w:sz="4" w:space="0" w:color="auto"/>
              <w:right w:val="single" w:sz="4" w:space="0" w:color="auto"/>
            </w:tcBorders>
            <w:vAlign w:val="center"/>
          </w:tcPr>
          <w:p w14:paraId="38B55E58" w14:textId="49206A67" w:rsidR="005927ED" w:rsidRPr="00636A92" w:rsidRDefault="005927ED" w:rsidP="005A04CE">
            <w:pPr>
              <w:ind w:left="220" w:hangingChars="100" w:hanging="220"/>
              <w:jc w:val="left"/>
              <w:rPr>
                <w:rFonts w:ascii="MS PMincho" w:eastAsia="MS PMincho" w:hAnsi="MS PMincho" w:hint="eastAsia"/>
                <w:sz w:val="22"/>
                <w:szCs w:val="22"/>
              </w:rPr>
            </w:pPr>
          </w:p>
        </w:tc>
        <w:tc>
          <w:tcPr>
            <w:tcW w:w="1134" w:type="dxa"/>
            <w:tcBorders>
              <w:top w:val="dashSmallGap" w:sz="4" w:space="0" w:color="000000"/>
              <w:left w:val="single" w:sz="4" w:space="0" w:color="auto"/>
              <w:bottom w:val="nil"/>
              <w:right w:val="single" w:sz="4" w:space="0" w:color="000000"/>
            </w:tcBorders>
          </w:tcPr>
          <w:p w14:paraId="64E1660C" w14:textId="6710D4C1" w:rsidR="005927ED" w:rsidRPr="00636A92" w:rsidRDefault="00FE7BC2" w:rsidP="005A04CE">
            <w:pPr>
              <w:rPr>
                <w:rFonts w:ascii="MS PMincho" w:eastAsia="MS PMincho" w:hAnsi="MS PMincho" w:hint="eastAsia"/>
                <w:sz w:val="22"/>
                <w:szCs w:val="22"/>
              </w:rPr>
            </w:pPr>
            <w:r w:rsidRPr="00636A92">
              <w:rPr>
                <w:rFonts w:ascii="MS PMincho" w:eastAsia="MS PMincho" w:hAnsi="MS PMincho" w:hint="eastAsia"/>
                <w:sz w:val="22"/>
                <w:szCs w:val="22"/>
              </w:rPr>
              <w:t>Name</w:t>
            </w:r>
          </w:p>
        </w:tc>
        <w:tc>
          <w:tcPr>
            <w:tcW w:w="6051" w:type="dxa"/>
            <w:gridSpan w:val="3"/>
            <w:tcBorders>
              <w:top w:val="dashSmallGap" w:sz="4" w:space="0" w:color="000000"/>
              <w:left w:val="single" w:sz="4" w:space="0" w:color="000000"/>
              <w:bottom w:val="single" w:sz="4" w:space="0" w:color="auto"/>
              <w:right w:val="single" w:sz="12" w:space="0" w:color="auto"/>
            </w:tcBorders>
          </w:tcPr>
          <w:p w14:paraId="20F1223F" w14:textId="46B41EE8" w:rsidR="005927ED" w:rsidRPr="00636A92" w:rsidRDefault="006E3A3F" w:rsidP="005A04CE">
            <w:pPr>
              <w:rPr>
                <w:rFonts w:ascii="MS PMincho" w:eastAsia="MS PMincho" w:hAnsi="MS PMincho" w:hint="eastAsia"/>
                <w:sz w:val="22"/>
                <w:szCs w:val="22"/>
              </w:rPr>
            </w:pPr>
            <w:r w:rsidRPr="006E3A3F">
              <w:rPr>
                <w:rFonts w:ascii="MS PMincho" w:eastAsia="MS PMincho" w:hAnsi="MS PMincho"/>
                <w:sz w:val="22"/>
                <w:szCs w:val="22"/>
              </w:rPr>
              <w:t>Zhikang Ji</w:t>
            </w:r>
          </w:p>
        </w:tc>
      </w:tr>
      <w:tr w:rsidR="00FE7BC2" w:rsidRPr="00E11E3A" w14:paraId="00F53EAD" w14:textId="77777777" w:rsidTr="00BC052A">
        <w:trPr>
          <w:trHeight w:val="143"/>
          <w:jc w:val="center"/>
        </w:trPr>
        <w:tc>
          <w:tcPr>
            <w:tcW w:w="2253" w:type="dxa"/>
            <w:gridSpan w:val="2"/>
            <w:vMerge w:val="restart"/>
            <w:tcBorders>
              <w:top w:val="single" w:sz="4" w:space="0" w:color="auto"/>
              <w:right w:val="single" w:sz="4" w:space="0" w:color="auto"/>
            </w:tcBorders>
            <w:vAlign w:val="center"/>
          </w:tcPr>
          <w:p w14:paraId="2305DCBC" w14:textId="7BDCCD47" w:rsidR="00FE7BC2" w:rsidRPr="00636A92" w:rsidRDefault="00FE7BC2" w:rsidP="005A04CE">
            <w:pPr>
              <w:jc w:val="left"/>
              <w:rPr>
                <w:rFonts w:ascii="MS PMincho" w:eastAsia="MS PMincho" w:hAnsi="MS PMincho" w:hint="eastAsia"/>
                <w:sz w:val="22"/>
                <w:szCs w:val="22"/>
              </w:rPr>
            </w:pPr>
            <w:r w:rsidRPr="00636A92">
              <w:rPr>
                <w:rFonts w:ascii="MS PMincho" w:eastAsia="MS PMincho" w:hAnsi="MS PMincho"/>
                <w:sz w:val="22"/>
                <w:szCs w:val="22"/>
              </w:rPr>
              <w:t>Collaborated researcher of ILM</w:t>
            </w:r>
          </w:p>
        </w:tc>
        <w:tc>
          <w:tcPr>
            <w:tcW w:w="1134" w:type="dxa"/>
            <w:tcBorders>
              <w:top w:val="single" w:sz="4" w:space="0" w:color="auto"/>
              <w:left w:val="single" w:sz="4" w:space="0" w:color="auto"/>
              <w:bottom w:val="dashSmallGap" w:sz="4" w:space="0" w:color="000000"/>
              <w:right w:val="single" w:sz="4" w:space="0" w:color="000000"/>
            </w:tcBorders>
          </w:tcPr>
          <w:p w14:paraId="24D1A159" w14:textId="4C30B6C5" w:rsidR="00FE7BC2" w:rsidRPr="00636A92" w:rsidRDefault="00FE7BC2" w:rsidP="005A04CE">
            <w:pPr>
              <w:rPr>
                <w:rFonts w:ascii="MS PMincho" w:eastAsia="MS PMincho" w:hAnsi="MS PMincho" w:hint="eastAsia"/>
                <w:sz w:val="22"/>
                <w:szCs w:val="22"/>
              </w:rPr>
            </w:pPr>
            <w:r w:rsidRPr="00636A92">
              <w:rPr>
                <w:rFonts w:ascii="MS PMincho" w:eastAsia="MS PMincho" w:hAnsi="MS PMincho"/>
                <w:sz w:val="22"/>
                <w:szCs w:val="22"/>
              </w:rPr>
              <w:t>Affiliation</w:t>
            </w:r>
          </w:p>
        </w:tc>
        <w:tc>
          <w:tcPr>
            <w:tcW w:w="6051" w:type="dxa"/>
            <w:gridSpan w:val="3"/>
            <w:tcBorders>
              <w:top w:val="single" w:sz="4" w:space="0" w:color="auto"/>
              <w:left w:val="single" w:sz="4" w:space="0" w:color="000000"/>
              <w:bottom w:val="dashSmallGap" w:sz="4" w:space="0" w:color="000000"/>
              <w:right w:val="single" w:sz="12" w:space="0" w:color="auto"/>
            </w:tcBorders>
          </w:tcPr>
          <w:p w14:paraId="32F1CA93" w14:textId="6CCA1359" w:rsidR="00FE7BC2" w:rsidRPr="00636A92" w:rsidRDefault="006E3A3F" w:rsidP="005A04CE">
            <w:pPr>
              <w:rPr>
                <w:rFonts w:ascii="MS PMincho" w:eastAsia="MS PMincho" w:hAnsi="MS PMincho" w:hint="eastAsia"/>
                <w:sz w:val="22"/>
                <w:szCs w:val="22"/>
              </w:rPr>
            </w:pPr>
            <w:r w:rsidRPr="006E3A3F">
              <w:rPr>
                <w:rFonts w:ascii="MS PMincho" w:eastAsia="MS PMincho" w:hAnsi="MS PMincho"/>
                <w:sz w:val="22"/>
                <w:szCs w:val="22"/>
              </w:rPr>
              <w:t>MRC, Kumamoto University</w:t>
            </w:r>
          </w:p>
        </w:tc>
      </w:tr>
      <w:tr w:rsidR="00FE7BC2" w:rsidRPr="00E11E3A" w14:paraId="2FEDC074" w14:textId="77777777" w:rsidTr="00BC052A">
        <w:trPr>
          <w:trHeight w:val="142"/>
          <w:jc w:val="center"/>
        </w:trPr>
        <w:tc>
          <w:tcPr>
            <w:tcW w:w="2253" w:type="dxa"/>
            <w:gridSpan w:val="2"/>
            <w:vMerge/>
            <w:tcBorders>
              <w:right w:val="single" w:sz="4" w:space="0" w:color="auto"/>
            </w:tcBorders>
            <w:vAlign w:val="center"/>
          </w:tcPr>
          <w:p w14:paraId="76F9342A" w14:textId="77777777" w:rsidR="00FE7BC2" w:rsidRPr="00636A92" w:rsidRDefault="00FE7BC2" w:rsidP="005A04CE">
            <w:pPr>
              <w:ind w:left="220" w:hangingChars="100" w:hanging="220"/>
              <w:jc w:val="left"/>
              <w:rPr>
                <w:rFonts w:ascii="MS PMincho" w:eastAsia="MS PMincho" w:hAnsi="MS PMincho" w:hint="eastAsia"/>
                <w:sz w:val="22"/>
                <w:szCs w:val="22"/>
              </w:rPr>
            </w:pPr>
          </w:p>
        </w:tc>
        <w:tc>
          <w:tcPr>
            <w:tcW w:w="1134" w:type="dxa"/>
            <w:tcBorders>
              <w:top w:val="dashSmallGap" w:sz="4" w:space="0" w:color="000000"/>
              <w:left w:val="single" w:sz="4" w:space="0" w:color="auto"/>
              <w:bottom w:val="dashSmallGap" w:sz="4" w:space="0" w:color="000000"/>
              <w:right w:val="single" w:sz="4" w:space="0" w:color="000000"/>
            </w:tcBorders>
          </w:tcPr>
          <w:p w14:paraId="51532891" w14:textId="567CCD59" w:rsidR="00FE7BC2" w:rsidRPr="00636A92" w:rsidRDefault="00FE7BC2" w:rsidP="005A04CE">
            <w:pPr>
              <w:rPr>
                <w:rFonts w:ascii="MS PMincho" w:eastAsia="MS PMincho" w:hAnsi="MS PMincho" w:hint="eastAsia"/>
                <w:sz w:val="22"/>
                <w:szCs w:val="22"/>
              </w:rPr>
            </w:pPr>
            <w:r w:rsidRPr="00636A92">
              <w:rPr>
                <w:rFonts w:ascii="MS PMincho" w:eastAsia="MS PMincho" w:hAnsi="MS PMincho"/>
                <w:sz w:val="22"/>
                <w:szCs w:val="22"/>
              </w:rPr>
              <w:t>Job title</w:t>
            </w:r>
          </w:p>
        </w:tc>
        <w:tc>
          <w:tcPr>
            <w:tcW w:w="6051" w:type="dxa"/>
            <w:gridSpan w:val="3"/>
            <w:tcBorders>
              <w:top w:val="dashSmallGap" w:sz="4" w:space="0" w:color="000000"/>
              <w:left w:val="single" w:sz="4" w:space="0" w:color="000000"/>
              <w:bottom w:val="dashSmallGap" w:sz="4" w:space="0" w:color="000000"/>
              <w:right w:val="single" w:sz="12" w:space="0" w:color="auto"/>
            </w:tcBorders>
          </w:tcPr>
          <w:p w14:paraId="7E481F82" w14:textId="32483E66" w:rsidR="00FE7BC2" w:rsidRPr="00636A92" w:rsidRDefault="006E3A3F" w:rsidP="005A04CE">
            <w:pPr>
              <w:rPr>
                <w:rFonts w:ascii="MS PMincho" w:eastAsia="MS PMincho" w:hAnsi="MS PMincho" w:hint="eastAsia"/>
                <w:sz w:val="22"/>
                <w:szCs w:val="22"/>
              </w:rPr>
            </w:pPr>
            <w:r w:rsidRPr="006E3A3F">
              <w:rPr>
                <w:rFonts w:ascii="MS PMincho" w:eastAsia="MS PMincho" w:hAnsi="MS PMincho"/>
                <w:sz w:val="22"/>
                <w:szCs w:val="22"/>
              </w:rPr>
              <w:t>Professor</w:t>
            </w:r>
          </w:p>
        </w:tc>
      </w:tr>
      <w:tr w:rsidR="00FE7BC2" w:rsidRPr="00E11E3A" w14:paraId="17A1B61E" w14:textId="77777777" w:rsidTr="00BC052A">
        <w:trPr>
          <w:trHeight w:val="252"/>
          <w:jc w:val="center"/>
        </w:trPr>
        <w:tc>
          <w:tcPr>
            <w:tcW w:w="2253" w:type="dxa"/>
            <w:gridSpan w:val="2"/>
            <w:vMerge/>
            <w:tcBorders>
              <w:bottom w:val="single" w:sz="4" w:space="0" w:color="auto"/>
              <w:right w:val="single" w:sz="4" w:space="0" w:color="auto"/>
            </w:tcBorders>
            <w:vAlign w:val="center"/>
          </w:tcPr>
          <w:p w14:paraId="5F9D720E" w14:textId="77777777" w:rsidR="00FE7BC2" w:rsidRPr="00636A92" w:rsidRDefault="00FE7BC2" w:rsidP="005A04CE">
            <w:pPr>
              <w:ind w:left="220" w:hangingChars="100" w:hanging="220"/>
              <w:jc w:val="left"/>
              <w:rPr>
                <w:rFonts w:ascii="MS PMincho" w:eastAsia="MS PMincho" w:hAnsi="MS PMincho" w:hint="eastAsia"/>
                <w:sz w:val="22"/>
                <w:szCs w:val="22"/>
              </w:rPr>
            </w:pPr>
          </w:p>
        </w:tc>
        <w:tc>
          <w:tcPr>
            <w:tcW w:w="1134" w:type="dxa"/>
            <w:tcBorders>
              <w:top w:val="dashSmallGap" w:sz="4" w:space="0" w:color="000000"/>
              <w:left w:val="single" w:sz="4" w:space="0" w:color="auto"/>
              <w:bottom w:val="single" w:sz="4" w:space="0" w:color="auto"/>
              <w:right w:val="single" w:sz="4" w:space="0" w:color="000000"/>
            </w:tcBorders>
          </w:tcPr>
          <w:p w14:paraId="362D63AB" w14:textId="5768737F" w:rsidR="00FE7BC2" w:rsidRPr="00636A92" w:rsidRDefault="00FE7BC2" w:rsidP="005A04CE">
            <w:pPr>
              <w:rPr>
                <w:rFonts w:ascii="MS PMincho" w:eastAsia="MS PMincho" w:hAnsi="MS PMincho" w:hint="eastAsia"/>
                <w:sz w:val="22"/>
                <w:szCs w:val="22"/>
              </w:rPr>
            </w:pPr>
            <w:r w:rsidRPr="00636A92">
              <w:rPr>
                <w:rFonts w:ascii="MS PMincho" w:eastAsia="MS PMincho" w:hAnsi="MS PMincho" w:hint="eastAsia"/>
                <w:sz w:val="22"/>
                <w:szCs w:val="22"/>
              </w:rPr>
              <w:t>Name</w:t>
            </w:r>
          </w:p>
        </w:tc>
        <w:tc>
          <w:tcPr>
            <w:tcW w:w="6051" w:type="dxa"/>
            <w:gridSpan w:val="3"/>
            <w:tcBorders>
              <w:top w:val="dashSmallGap" w:sz="4" w:space="0" w:color="000000"/>
              <w:left w:val="single" w:sz="4" w:space="0" w:color="000000"/>
              <w:bottom w:val="single" w:sz="4" w:space="0" w:color="auto"/>
              <w:right w:val="single" w:sz="12" w:space="0" w:color="auto"/>
            </w:tcBorders>
          </w:tcPr>
          <w:p w14:paraId="06557622" w14:textId="6E53093D" w:rsidR="00FE7BC2" w:rsidRPr="00636A92" w:rsidRDefault="006E3A3F" w:rsidP="006E3A3F">
            <w:pPr>
              <w:spacing w:line="284" w:lineRule="atLeast"/>
              <w:rPr>
                <w:rFonts w:ascii="MS PMincho" w:eastAsia="MS PMincho" w:hAnsi="MS PMincho" w:hint="eastAsia"/>
                <w:sz w:val="22"/>
                <w:szCs w:val="22"/>
              </w:rPr>
            </w:pPr>
            <w:r>
              <w:rPr>
                <w:rFonts w:ascii="MS PMincho" w:eastAsia="MS PMincho" w:hAnsi="MS PMincho"/>
              </w:rPr>
              <w:t>Michiaki Yamasaki</w:t>
            </w:r>
          </w:p>
        </w:tc>
      </w:tr>
      <w:tr w:rsidR="00596D90" w:rsidRPr="00E11E3A" w14:paraId="6728BD31" w14:textId="77777777" w:rsidTr="005A04CE">
        <w:trPr>
          <w:trHeight w:val="625"/>
          <w:jc w:val="center"/>
        </w:trPr>
        <w:tc>
          <w:tcPr>
            <w:tcW w:w="2253" w:type="dxa"/>
            <w:gridSpan w:val="2"/>
            <w:tcBorders>
              <w:top w:val="single" w:sz="4" w:space="0" w:color="auto"/>
              <w:bottom w:val="single" w:sz="4" w:space="0" w:color="auto"/>
              <w:right w:val="single" w:sz="4" w:space="0" w:color="auto"/>
            </w:tcBorders>
            <w:vAlign w:val="center"/>
          </w:tcPr>
          <w:p w14:paraId="0CE301B8" w14:textId="650FD880" w:rsidR="00596D90" w:rsidRPr="00636A92" w:rsidRDefault="00636A92" w:rsidP="005A04CE">
            <w:pPr>
              <w:jc w:val="left"/>
              <w:rPr>
                <w:rFonts w:ascii="MS PMincho" w:eastAsia="MS PMincho" w:hAnsi="MS PMincho" w:hint="eastAsia"/>
                <w:sz w:val="22"/>
                <w:szCs w:val="22"/>
              </w:rPr>
            </w:pPr>
            <w:r w:rsidRPr="00636A92">
              <w:rPr>
                <w:rFonts w:ascii="MS PMincho" w:eastAsia="MS PMincho" w:hAnsi="MS PMincho"/>
                <w:sz w:val="22"/>
                <w:szCs w:val="22"/>
              </w:rPr>
              <w:t>Title of the joint research</w:t>
            </w:r>
          </w:p>
        </w:tc>
        <w:tc>
          <w:tcPr>
            <w:tcW w:w="7185" w:type="dxa"/>
            <w:gridSpan w:val="4"/>
            <w:tcBorders>
              <w:top w:val="single" w:sz="4" w:space="0" w:color="auto"/>
              <w:left w:val="single" w:sz="4" w:space="0" w:color="auto"/>
              <w:bottom w:val="single" w:sz="4" w:space="0" w:color="auto"/>
              <w:right w:val="single" w:sz="12" w:space="0" w:color="auto"/>
            </w:tcBorders>
            <w:vAlign w:val="center"/>
          </w:tcPr>
          <w:p w14:paraId="7BC59D19" w14:textId="2453C4E4" w:rsidR="00596D90" w:rsidRPr="004C3D86" w:rsidRDefault="004C3D86" w:rsidP="004C3D86">
            <w:pPr>
              <w:spacing w:line="360" w:lineRule="auto"/>
              <w:rPr>
                <w:rFonts w:ascii="MS PMincho" w:eastAsia="MS PMincho" w:hAnsi="MS PMincho" w:hint="eastAsia"/>
                <w:sz w:val="22"/>
                <w:szCs w:val="22"/>
              </w:rPr>
            </w:pPr>
            <w:r w:rsidRPr="00445DD5">
              <w:rPr>
                <w:rFonts w:ascii="MS PMincho" w:eastAsia="MS PMincho" w:hAnsi="MS PMincho" w:hint="eastAsia"/>
              </w:rPr>
              <w:t>Evolution Mechanism of Crack Tip Damage in Heterogeneous Structure Magnesium Alloys</w:t>
            </w:r>
          </w:p>
        </w:tc>
      </w:tr>
      <w:tr w:rsidR="00596D90" w:rsidRPr="00E11E3A" w14:paraId="519EC9CD" w14:textId="77777777" w:rsidTr="005A04CE">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789"/>
          <w:jc w:val="center"/>
        </w:trPr>
        <w:tc>
          <w:tcPr>
            <w:tcW w:w="2253" w:type="dxa"/>
            <w:gridSpan w:val="2"/>
            <w:tcBorders>
              <w:top w:val="single" w:sz="4" w:space="0" w:color="auto"/>
              <w:right w:val="single" w:sz="4" w:space="0" w:color="auto"/>
            </w:tcBorders>
            <w:vAlign w:val="center"/>
          </w:tcPr>
          <w:p w14:paraId="1F7463E5" w14:textId="77777777" w:rsidR="00596D90" w:rsidRPr="00636A92" w:rsidRDefault="00596D90" w:rsidP="005A04CE">
            <w:pPr>
              <w:suppressAutoHyphens/>
              <w:kinsoku w:val="0"/>
              <w:overflowPunct w:val="0"/>
              <w:autoSpaceDE w:val="0"/>
              <w:autoSpaceDN w:val="0"/>
              <w:spacing w:line="288" w:lineRule="atLeast"/>
              <w:rPr>
                <w:rFonts w:ascii="MS PMincho" w:eastAsia="MS PMincho" w:hAnsi="MS PMincho" w:hint="eastAsia"/>
                <w:sz w:val="22"/>
                <w:szCs w:val="22"/>
              </w:rPr>
            </w:pPr>
          </w:p>
          <w:p w14:paraId="394C07C7" w14:textId="6AAA98BC" w:rsidR="00596D90" w:rsidRPr="00636A92" w:rsidRDefault="00636A92" w:rsidP="00BC052A">
            <w:pPr>
              <w:suppressAutoHyphens/>
              <w:kinsoku w:val="0"/>
              <w:overflowPunct w:val="0"/>
              <w:autoSpaceDE w:val="0"/>
              <w:autoSpaceDN w:val="0"/>
              <w:spacing w:line="288" w:lineRule="atLeast"/>
              <w:ind w:leftChars="35" w:left="73"/>
              <w:rPr>
                <w:rFonts w:ascii="MS PMincho" w:eastAsia="MS PMincho" w:hAnsi="MS PMincho" w:hint="eastAsia"/>
                <w:sz w:val="22"/>
                <w:szCs w:val="22"/>
              </w:rPr>
            </w:pPr>
            <w:r w:rsidRPr="00636A92">
              <w:rPr>
                <w:rFonts w:ascii="MS PMincho" w:eastAsia="MS PMincho" w:hAnsi="MS PMincho"/>
                <w:sz w:val="22"/>
                <w:szCs w:val="22"/>
              </w:rPr>
              <w:t>Joint research Program</w:t>
            </w:r>
          </w:p>
          <w:p w14:paraId="22ACAAEB" w14:textId="77777777" w:rsidR="00596D90" w:rsidRPr="00636A92" w:rsidRDefault="00596D90" w:rsidP="00BC052A">
            <w:pPr>
              <w:suppressAutoHyphens/>
              <w:kinsoku w:val="0"/>
              <w:overflowPunct w:val="0"/>
              <w:autoSpaceDE w:val="0"/>
              <w:autoSpaceDN w:val="0"/>
              <w:spacing w:line="288" w:lineRule="atLeast"/>
              <w:ind w:leftChars="35" w:left="73"/>
              <w:rPr>
                <w:rFonts w:ascii="MS PMincho" w:eastAsia="MS PMincho" w:hAnsi="MS PMincho" w:hint="eastAsia"/>
                <w:sz w:val="22"/>
                <w:szCs w:val="22"/>
              </w:rPr>
            </w:pPr>
          </w:p>
          <w:p w14:paraId="20EEFD69" w14:textId="170C651B" w:rsidR="00596D90" w:rsidRPr="00636A92" w:rsidRDefault="00596D90" w:rsidP="00BC052A">
            <w:pPr>
              <w:suppressAutoHyphens/>
              <w:kinsoku w:val="0"/>
              <w:overflowPunct w:val="0"/>
              <w:autoSpaceDE w:val="0"/>
              <w:autoSpaceDN w:val="0"/>
              <w:spacing w:line="288" w:lineRule="atLeast"/>
              <w:ind w:leftChars="35" w:left="73"/>
              <w:rPr>
                <w:rFonts w:ascii="MS PMincho" w:eastAsia="MS PMincho" w:hAnsi="MS PMincho" w:hint="eastAsia"/>
                <w:sz w:val="20"/>
                <w:szCs w:val="20"/>
              </w:rPr>
            </w:pPr>
            <w:r w:rsidRPr="00636A92">
              <w:rPr>
                <w:rFonts w:ascii="MS PMincho" w:eastAsia="MS PMincho" w:hAnsi="MS PMincho" w:hint="eastAsia"/>
                <w:sz w:val="20"/>
                <w:szCs w:val="20"/>
              </w:rPr>
              <w:t>※</w:t>
            </w:r>
            <w:r w:rsidR="00636A92">
              <w:rPr>
                <w:rFonts w:ascii="MS PMincho" w:eastAsia="MS PMincho" w:hAnsi="MS PMincho" w:hint="eastAsia"/>
              </w:rPr>
              <w:t>check the box</w:t>
            </w:r>
          </w:p>
        </w:tc>
        <w:tc>
          <w:tcPr>
            <w:tcW w:w="3969" w:type="dxa"/>
            <w:gridSpan w:val="3"/>
            <w:tcBorders>
              <w:top w:val="nil"/>
              <w:left w:val="single" w:sz="4" w:space="0" w:color="auto"/>
              <w:right w:val="dashed" w:sz="4" w:space="0" w:color="000000"/>
            </w:tcBorders>
          </w:tcPr>
          <w:p w14:paraId="49D094F3" w14:textId="77777777" w:rsidR="005A04CE" w:rsidRDefault="00636A92" w:rsidP="005A04CE">
            <w:pPr>
              <w:suppressAutoHyphens/>
              <w:kinsoku w:val="0"/>
              <w:overflowPunct w:val="0"/>
              <w:autoSpaceDE w:val="0"/>
              <w:autoSpaceDN w:val="0"/>
              <w:spacing w:line="288" w:lineRule="atLeast"/>
              <w:ind w:left="374" w:hangingChars="170" w:hanging="374"/>
              <w:jc w:val="left"/>
              <w:rPr>
                <w:rFonts w:ascii="MS PMincho" w:eastAsia="MS PMincho" w:hAnsi="MS PMincho" w:hint="eastAsia"/>
                <w:sz w:val="22"/>
                <w:szCs w:val="22"/>
              </w:rPr>
            </w:pPr>
            <w:r w:rsidRPr="00636A92">
              <w:rPr>
                <w:rFonts w:ascii="MS PMincho" w:eastAsia="MS PMincho" w:hAnsi="MS PMincho" w:hint="eastAsia"/>
                <w:sz w:val="22"/>
                <w:szCs w:val="22"/>
              </w:rPr>
              <w:t>□　Program for Joint Usage / Research Centers (JURC)</w:t>
            </w:r>
          </w:p>
          <w:p w14:paraId="07496DAC" w14:textId="53BA45C6" w:rsidR="005A04CE" w:rsidRDefault="006E3A3F" w:rsidP="005A04CE">
            <w:pPr>
              <w:suppressAutoHyphens/>
              <w:kinsoku w:val="0"/>
              <w:overflowPunct w:val="0"/>
              <w:autoSpaceDE w:val="0"/>
              <w:autoSpaceDN w:val="0"/>
              <w:spacing w:line="288" w:lineRule="atLeast"/>
              <w:ind w:left="357" w:hangingChars="170" w:hanging="357"/>
              <w:jc w:val="left"/>
              <w:rPr>
                <w:rFonts w:ascii="MS PMincho" w:eastAsia="MS PMincho" w:hAnsi="MS PMincho" w:hint="eastAsia"/>
                <w:sz w:val="22"/>
                <w:szCs w:val="22"/>
              </w:rPr>
            </w:pPr>
            <w:r w:rsidRPr="00445DD5">
              <w:rPr>
                <w:rFonts w:ascii="MS PMincho" w:eastAsia="MS PMincho" w:hAnsi="MS PMincho" w:hint="eastAsia"/>
              </w:rPr>
              <w:t>☑</w:t>
            </w:r>
            <w:r w:rsidR="00636A92" w:rsidRPr="00636A92">
              <w:rPr>
                <w:rFonts w:ascii="MS PMincho" w:eastAsia="MS PMincho" w:hAnsi="MS PMincho" w:hint="eastAsia"/>
                <w:sz w:val="22"/>
                <w:szCs w:val="22"/>
              </w:rPr>
              <w:t xml:space="preserve">　Program for International JURC</w:t>
            </w:r>
          </w:p>
          <w:p w14:paraId="343973E2" w14:textId="77777777" w:rsidR="005A04CE" w:rsidRDefault="00636A92" w:rsidP="005A04CE">
            <w:pPr>
              <w:suppressAutoHyphens/>
              <w:kinsoku w:val="0"/>
              <w:overflowPunct w:val="0"/>
              <w:autoSpaceDE w:val="0"/>
              <w:autoSpaceDN w:val="0"/>
              <w:spacing w:line="288" w:lineRule="atLeast"/>
              <w:ind w:left="374" w:hangingChars="170" w:hanging="374"/>
              <w:jc w:val="left"/>
              <w:rPr>
                <w:rFonts w:ascii="MS PMincho" w:eastAsia="MS PMincho" w:hAnsi="MS PMincho" w:hint="eastAsia"/>
                <w:sz w:val="22"/>
                <w:szCs w:val="22"/>
              </w:rPr>
            </w:pPr>
            <w:r w:rsidRPr="00636A92">
              <w:rPr>
                <w:rFonts w:ascii="MS PMincho" w:eastAsia="MS PMincho" w:hAnsi="MS PMincho" w:hint="eastAsia"/>
                <w:sz w:val="22"/>
                <w:szCs w:val="22"/>
              </w:rPr>
              <w:t>□　Program for providing samples and materials</w:t>
            </w:r>
          </w:p>
          <w:p w14:paraId="64F8FBF7" w14:textId="27C1CC4D" w:rsidR="00596D90" w:rsidRPr="00636A92" w:rsidRDefault="00636A92" w:rsidP="005A04CE">
            <w:pPr>
              <w:suppressAutoHyphens/>
              <w:kinsoku w:val="0"/>
              <w:overflowPunct w:val="0"/>
              <w:autoSpaceDE w:val="0"/>
              <w:autoSpaceDN w:val="0"/>
              <w:spacing w:line="288" w:lineRule="atLeast"/>
              <w:ind w:left="374" w:hangingChars="170" w:hanging="374"/>
              <w:jc w:val="left"/>
              <w:rPr>
                <w:sz w:val="22"/>
                <w:szCs w:val="22"/>
              </w:rPr>
            </w:pPr>
            <w:r w:rsidRPr="00636A92">
              <w:rPr>
                <w:rFonts w:ascii="MS PMincho" w:eastAsia="MS PMincho" w:hAnsi="MS PMincho" w:hint="eastAsia"/>
                <w:sz w:val="22"/>
                <w:szCs w:val="22"/>
              </w:rPr>
              <w:t xml:space="preserve">□　Program for using ILM facilities for sample analysis and </w:t>
            </w:r>
            <w:r w:rsidR="00BC052A" w:rsidRPr="00636A92">
              <w:rPr>
                <w:rFonts w:ascii="MS PMincho" w:eastAsia="MS PMincho" w:hAnsi="MS PMincho"/>
                <w:sz w:val="22"/>
                <w:szCs w:val="22"/>
              </w:rPr>
              <w:t>characterization</w:t>
            </w:r>
          </w:p>
        </w:tc>
        <w:tc>
          <w:tcPr>
            <w:tcW w:w="3216" w:type="dxa"/>
            <w:tcBorders>
              <w:top w:val="nil"/>
              <w:left w:val="dashed" w:sz="4" w:space="0" w:color="000000"/>
            </w:tcBorders>
          </w:tcPr>
          <w:p w14:paraId="379C0909" w14:textId="0F85BE78" w:rsidR="00596D90" w:rsidRPr="00636A92" w:rsidRDefault="005A04CE" w:rsidP="005A04CE">
            <w:pPr>
              <w:ind w:right="68"/>
              <w:rPr>
                <w:rFonts w:ascii="MS PMincho" w:eastAsia="MS PMincho" w:hAnsi="MS PMincho" w:hint="eastAsia"/>
                <w:sz w:val="22"/>
                <w:szCs w:val="22"/>
              </w:rPr>
            </w:pPr>
            <w:r>
              <w:rPr>
                <w:rFonts w:hint="eastAsia"/>
                <w:sz w:val="22"/>
                <w:szCs w:val="22"/>
              </w:rPr>
              <w:t>□</w:t>
            </w:r>
            <w:r>
              <w:rPr>
                <w:rFonts w:hint="eastAsia"/>
                <w:sz w:val="22"/>
                <w:szCs w:val="22"/>
              </w:rPr>
              <w:t xml:space="preserve"> </w:t>
            </w:r>
            <w:r w:rsidR="00636A92" w:rsidRPr="00636A92">
              <w:rPr>
                <w:rFonts w:ascii="MS PMincho" w:eastAsia="MS PMincho" w:hAnsi="MS PMincho"/>
                <w:sz w:val="22"/>
                <w:szCs w:val="22"/>
              </w:rPr>
              <w:t>Focused themes</w:t>
            </w:r>
          </w:p>
          <w:p w14:paraId="120E0CC3" w14:textId="4555024C" w:rsidR="00596D90" w:rsidRPr="00636A92" w:rsidRDefault="006E3A3F" w:rsidP="005A04CE">
            <w:pPr>
              <w:ind w:right="68" w:firstLineChars="100" w:firstLine="210"/>
              <w:rPr>
                <w:rFonts w:ascii="MS PMincho" w:eastAsia="MS PMincho" w:hAnsi="MS PMincho" w:hint="eastAsia"/>
                <w:sz w:val="22"/>
                <w:szCs w:val="22"/>
              </w:rPr>
            </w:pPr>
            <w:r w:rsidRPr="00445DD5">
              <w:rPr>
                <w:rFonts w:ascii="MS PMincho" w:eastAsia="MS PMincho" w:hAnsi="MS PMincho" w:hint="eastAsia"/>
              </w:rPr>
              <w:t>☑</w:t>
            </w:r>
            <w:r w:rsidR="00636A92">
              <w:rPr>
                <w:rFonts w:hint="eastAsia"/>
                <w:sz w:val="22"/>
                <w:szCs w:val="22"/>
              </w:rPr>
              <w:t xml:space="preserve"> </w:t>
            </w:r>
            <w:r w:rsidR="00636A92" w:rsidRPr="00636A92">
              <w:rPr>
                <w:rFonts w:ascii="MS PMincho" w:eastAsia="MS PMincho" w:hAnsi="MS PMincho"/>
                <w:sz w:val="22"/>
                <w:szCs w:val="22"/>
              </w:rPr>
              <w:t>Transportation</w:t>
            </w:r>
          </w:p>
          <w:p w14:paraId="2FEFE168" w14:textId="3F6BBC9C" w:rsidR="00596D90" w:rsidRPr="00636A92" w:rsidRDefault="00636A92" w:rsidP="005A04CE">
            <w:pPr>
              <w:ind w:right="68" w:firstLineChars="100" w:firstLine="220"/>
              <w:rPr>
                <w:rFonts w:ascii="MS PMincho" w:eastAsia="MS PMincho" w:hAnsi="MS PMincho" w:hint="eastAsia"/>
                <w:sz w:val="22"/>
                <w:szCs w:val="22"/>
              </w:rPr>
            </w:pPr>
            <w:r>
              <w:rPr>
                <w:rFonts w:hint="eastAsia"/>
                <w:sz w:val="22"/>
                <w:szCs w:val="22"/>
              </w:rPr>
              <w:t>□</w:t>
            </w:r>
            <w:r>
              <w:rPr>
                <w:rFonts w:hint="eastAsia"/>
                <w:sz w:val="22"/>
                <w:szCs w:val="22"/>
              </w:rPr>
              <w:t xml:space="preserve"> </w:t>
            </w:r>
            <w:r w:rsidRPr="00636A92">
              <w:rPr>
                <w:rFonts w:ascii="MS PMincho" w:eastAsia="MS PMincho" w:hAnsi="MS PMincho"/>
                <w:sz w:val="22"/>
                <w:szCs w:val="22"/>
              </w:rPr>
              <w:t>Biomaterials</w:t>
            </w:r>
          </w:p>
          <w:p w14:paraId="2BBE4344" w14:textId="232F9400" w:rsidR="00596D90" w:rsidRPr="00636A92" w:rsidRDefault="00636A92" w:rsidP="005A04CE">
            <w:pPr>
              <w:ind w:right="68" w:firstLineChars="100" w:firstLine="220"/>
              <w:rPr>
                <w:rFonts w:ascii="MS PMincho" w:eastAsia="MS PMincho" w:hAnsi="MS PMincho" w:hint="eastAsia"/>
                <w:sz w:val="22"/>
                <w:szCs w:val="22"/>
              </w:rPr>
            </w:pPr>
            <w:r w:rsidRPr="00636A92">
              <w:rPr>
                <w:rFonts w:ascii="MS PMincho" w:eastAsia="MS PMincho" w:hAnsi="MS PMincho" w:hint="eastAsia"/>
                <w:sz w:val="22"/>
                <w:szCs w:val="22"/>
              </w:rPr>
              <w:t>□</w:t>
            </w:r>
            <w:r>
              <w:rPr>
                <w:rFonts w:ascii="MS PMincho" w:eastAsia="MS PMincho" w:hAnsi="MS PMincho" w:hint="eastAsia"/>
                <w:sz w:val="22"/>
                <w:szCs w:val="22"/>
              </w:rPr>
              <w:t xml:space="preserve"> </w:t>
            </w:r>
            <w:r w:rsidRPr="00636A92">
              <w:rPr>
                <w:rFonts w:ascii="MS PMincho" w:eastAsia="MS PMincho" w:hAnsi="MS PMincho" w:hint="eastAsia"/>
                <w:sz w:val="22"/>
                <w:szCs w:val="22"/>
              </w:rPr>
              <w:t>Bridge/building materials</w:t>
            </w:r>
          </w:p>
          <w:p w14:paraId="7712B945" w14:textId="734D89FB" w:rsidR="00596D90" w:rsidRPr="00636A92" w:rsidRDefault="00636A92" w:rsidP="005A04CE">
            <w:pPr>
              <w:ind w:right="68" w:firstLineChars="100" w:firstLine="220"/>
              <w:rPr>
                <w:rFonts w:ascii="MS PMincho" w:eastAsia="MS PMincho" w:hAnsi="MS PMincho" w:hint="eastAsia"/>
                <w:sz w:val="22"/>
                <w:szCs w:val="22"/>
              </w:rPr>
            </w:pPr>
            <w:r w:rsidRPr="00636A92">
              <w:rPr>
                <w:rFonts w:ascii="MS PMincho" w:eastAsia="MS PMincho" w:hAnsi="MS PMincho" w:hint="eastAsia"/>
                <w:sz w:val="22"/>
                <w:szCs w:val="22"/>
              </w:rPr>
              <w:t>□</w:t>
            </w:r>
            <w:r>
              <w:rPr>
                <w:rFonts w:ascii="MS PMincho" w:eastAsia="MS PMincho" w:hAnsi="MS PMincho" w:hint="eastAsia"/>
                <w:sz w:val="22"/>
                <w:szCs w:val="22"/>
              </w:rPr>
              <w:t xml:space="preserve"> </w:t>
            </w:r>
            <w:r w:rsidRPr="00636A92">
              <w:rPr>
                <w:rFonts w:ascii="MS PMincho" w:eastAsia="MS PMincho" w:hAnsi="MS PMincho" w:hint="eastAsia"/>
                <w:sz w:val="22"/>
                <w:szCs w:val="22"/>
              </w:rPr>
              <w:t>Kink strengthening</w:t>
            </w:r>
          </w:p>
          <w:p w14:paraId="3BDE137F" w14:textId="731E4AD3" w:rsidR="00596D90" w:rsidRPr="00636A92" w:rsidRDefault="00C13F4C" w:rsidP="005A04CE">
            <w:pPr>
              <w:suppressAutoHyphens/>
              <w:kinsoku w:val="0"/>
              <w:overflowPunct w:val="0"/>
              <w:autoSpaceDE w:val="0"/>
              <w:autoSpaceDN w:val="0"/>
              <w:spacing w:line="288" w:lineRule="atLeast"/>
              <w:rPr>
                <w:rFonts w:ascii="MS PMincho" w:eastAsia="MS PMincho" w:hAnsi="MS PMincho" w:hint="eastAsia"/>
                <w:sz w:val="22"/>
                <w:szCs w:val="22"/>
              </w:rPr>
            </w:pPr>
            <w:r w:rsidRPr="00C13F4C">
              <w:rPr>
                <w:rFonts w:ascii="MS PMincho" w:eastAsia="MS PMincho" w:hAnsi="MS PMincho" w:hint="eastAsia"/>
                <w:sz w:val="22"/>
                <w:szCs w:val="22"/>
              </w:rPr>
              <w:t>□　Independent research theme</w:t>
            </w:r>
          </w:p>
        </w:tc>
      </w:tr>
      <w:tr w:rsidR="00A16AEA" w:rsidRPr="00E11E3A" w14:paraId="7338AEEA" w14:textId="77777777" w:rsidTr="005A04CE">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834"/>
          <w:jc w:val="center"/>
        </w:trPr>
        <w:tc>
          <w:tcPr>
            <w:tcW w:w="2253" w:type="dxa"/>
            <w:gridSpan w:val="2"/>
            <w:tcBorders>
              <w:top w:val="single" w:sz="4" w:space="0" w:color="000000"/>
              <w:bottom w:val="single" w:sz="4" w:space="0" w:color="FFFFFF"/>
              <w:right w:val="single" w:sz="4" w:space="0" w:color="000000"/>
            </w:tcBorders>
          </w:tcPr>
          <w:p w14:paraId="1D06D00F" w14:textId="4443EF25" w:rsidR="005927ED" w:rsidRPr="00636A92" w:rsidRDefault="00C13F4C" w:rsidP="00BC052A">
            <w:pPr>
              <w:ind w:leftChars="35" w:left="73" w:right="68"/>
              <w:jc w:val="left"/>
              <w:rPr>
                <w:rFonts w:ascii="MS PMincho" w:eastAsia="MS PMincho" w:hAnsi="MS PMincho" w:hint="eastAsia"/>
                <w:sz w:val="22"/>
                <w:szCs w:val="22"/>
              </w:rPr>
            </w:pPr>
            <w:r w:rsidRPr="00C13F4C">
              <w:rPr>
                <w:rFonts w:ascii="MS PMincho" w:eastAsia="MS PMincho" w:hAnsi="MS PMincho"/>
                <w:sz w:val="22"/>
                <w:szCs w:val="22"/>
              </w:rPr>
              <w:t>Name of joint usage apparatus</w:t>
            </w:r>
          </w:p>
        </w:tc>
        <w:tc>
          <w:tcPr>
            <w:tcW w:w="7185" w:type="dxa"/>
            <w:gridSpan w:val="4"/>
            <w:tcBorders>
              <w:top w:val="single" w:sz="4" w:space="0" w:color="000000"/>
              <w:left w:val="single" w:sz="4" w:space="0" w:color="000000"/>
              <w:bottom w:val="single" w:sz="4" w:space="0" w:color="FFFFFF"/>
            </w:tcBorders>
          </w:tcPr>
          <w:p w14:paraId="624103B9" w14:textId="20765BFC" w:rsidR="00A16AEA" w:rsidRPr="00636A92" w:rsidRDefault="00135BDD" w:rsidP="005A04CE">
            <w:pPr>
              <w:ind w:right="68"/>
              <w:rPr>
                <w:rFonts w:ascii="MS PMincho" w:eastAsia="MS PMincho" w:hAnsi="MS PMincho" w:hint="eastAsia"/>
                <w:sz w:val="22"/>
                <w:szCs w:val="22"/>
              </w:rPr>
            </w:pPr>
            <w:r w:rsidRPr="00445DD5">
              <w:rPr>
                <w:rFonts w:ascii="MS PMincho" w:eastAsia="MS PMincho" w:hAnsi="MS PMincho"/>
              </w:rPr>
              <w:t>SEM, EBSD, Cross Section Polisher (CP), Mechanical testing machine</w:t>
            </w:r>
          </w:p>
        </w:tc>
      </w:tr>
      <w:tr w:rsidR="00174206" w:rsidRPr="00E11E3A" w14:paraId="029F0F60" w14:textId="77777777" w:rsidTr="00E232A0">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395"/>
          <w:jc w:val="center"/>
        </w:trPr>
        <w:tc>
          <w:tcPr>
            <w:tcW w:w="1856" w:type="dxa"/>
            <w:tcBorders>
              <w:right w:val="single" w:sz="4" w:space="0" w:color="auto"/>
            </w:tcBorders>
            <w:vAlign w:val="center"/>
          </w:tcPr>
          <w:p w14:paraId="609B37A0" w14:textId="0C61F4B3" w:rsidR="00174206" w:rsidRPr="00636A92" w:rsidRDefault="00636A92" w:rsidP="00BC052A">
            <w:pPr>
              <w:suppressAutoHyphens/>
              <w:kinsoku w:val="0"/>
              <w:overflowPunct w:val="0"/>
              <w:autoSpaceDE w:val="0"/>
              <w:autoSpaceDN w:val="0"/>
              <w:spacing w:line="288" w:lineRule="atLeast"/>
              <w:rPr>
                <w:rFonts w:ascii="MS PMincho" w:eastAsia="MS PMincho" w:hAnsi="MS PMincho" w:hint="eastAsia"/>
                <w:sz w:val="22"/>
                <w:szCs w:val="22"/>
              </w:rPr>
            </w:pPr>
            <w:r w:rsidRPr="00BC052A">
              <w:rPr>
                <w:rFonts w:ascii="MS PMincho" w:eastAsia="MS PMincho" w:hAnsi="MS PMincho"/>
                <w:spacing w:val="1"/>
                <w:w w:val="88"/>
                <w:kern w:val="0"/>
                <w:sz w:val="22"/>
                <w:szCs w:val="22"/>
                <w:fitText w:val="1760" w:id="-1267437312"/>
              </w:rPr>
              <w:t>Total amount of gran</w:t>
            </w:r>
            <w:r w:rsidRPr="00BC052A">
              <w:rPr>
                <w:rFonts w:ascii="MS PMincho" w:eastAsia="MS PMincho" w:hAnsi="MS PMincho"/>
                <w:spacing w:val="7"/>
                <w:w w:val="88"/>
                <w:kern w:val="0"/>
                <w:sz w:val="22"/>
                <w:szCs w:val="22"/>
                <w:fitText w:val="1760" w:id="-1267437312"/>
              </w:rPr>
              <w:t>t</w:t>
            </w:r>
          </w:p>
        </w:tc>
        <w:tc>
          <w:tcPr>
            <w:tcW w:w="3791" w:type="dxa"/>
            <w:gridSpan w:val="3"/>
            <w:tcBorders>
              <w:left w:val="single" w:sz="4" w:space="0" w:color="auto"/>
              <w:right w:val="dashSmallGap" w:sz="4" w:space="0" w:color="auto"/>
            </w:tcBorders>
            <w:vAlign w:val="center"/>
          </w:tcPr>
          <w:p w14:paraId="3DB1CF44" w14:textId="33AA23F3" w:rsidR="00174206" w:rsidRPr="00636A92" w:rsidRDefault="00C13F4C" w:rsidP="005A04CE">
            <w:pPr>
              <w:suppressAutoHyphens/>
              <w:kinsoku w:val="0"/>
              <w:overflowPunct w:val="0"/>
              <w:autoSpaceDE w:val="0"/>
              <w:autoSpaceDN w:val="0"/>
              <w:spacing w:line="288" w:lineRule="atLeast"/>
              <w:rPr>
                <w:rFonts w:ascii="MS PMincho" w:eastAsia="MS PMincho" w:hAnsi="MS PMincho" w:hint="eastAsia"/>
                <w:sz w:val="22"/>
                <w:szCs w:val="22"/>
              </w:rPr>
            </w:pPr>
            <w:r w:rsidRPr="00C13F4C">
              <w:rPr>
                <w:rFonts w:ascii="MS PMincho" w:eastAsia="MS PMincho" w:hAnsi="MS PMincho"/>
                <w:sz w:val="22"/>
                <w:szCs w:val="22"/>
              </w:rPr>
              <w:t>Travel expense</w:t>
            </w:r>
            <w:r w:rsidR="00174206" w:rsidRPr="00636A92">
              <w:rPr>
                <w:rFonts w:ascii="MS PMincho" w:eastAsia="MS PMincho" w:hAnsi="MS PMincho" w:hint="eastAsia"/>
                <w:sz w:val="22"/>
                <w:szCs w:val="22"/>
              </w:rPr>
              <w:t>（</w:t>
            </w:r>
            <w:r w:rsidR="00135BDD">
              <w:rPr>
                <w:rFonts w:ascii="MS PMincho" w:eastAsia="MS PMincho" w:hAnsi="MS PMincho" w:hint="eastAsia"/>
                <w:sz w:val="22"/>
                <w:szCs w:val="22"/>
                <w:lang w:val="en-MY"/>
              </w:rPr>
              <w:t>300,000</w:t>
            </w:r>
            <w:r>
              <w:rPr>
                <w:rFonts w:ascii="MS PMincho" w:eastAsia="MS PMincho" w:hAnsi="MS PMincho" w:hint="eastAsia"/>
                <w:sz w:val="22"/>
                <w:szCs w:val="22"/>
              </w:rPr>
              <w:t>J</w:t>
            </w:r>
            <w:r>
              <w:rPr>
                <w:rFonts w:ascii="MS PMincho" w:eastAsia="MS PMincho" w:hAnsi="MS PMincho"/>
                <w:sz w:val="22"/>
                <w:szCs w:val="22"/>
              </w:rPr>
              <w:t>PY</w:t>
            </w:r>
            <w:r w:rsidR="00174206" w:rsidRPr="00636A92">
              <w:rPr>
                <w:rFonts w:ascii="MS PMincho" w:eastAsia="MS PMincho" w:hAnsi="MS PMincho" w:hint="eastAsia"/>
                <w:sz w:val="22"/>
                <w:szCs w:val="22"/>
              </w:rPr>
              <w:t>）</w:t>
            </w:r>
          </w:p>
        </w:tc>
        <w:tc>
          <w:tcPr>
            <w:tcW w:w="3791" w:type="dxa"/>
            <w:gridSpan w:val="2"/>
            <w:tcBorders>
              <w:left w:val="dashSmallGap" w:sz="4" w:space="0" w:color="auto"/>
            </w:tcBorders>
            <w:vAlign w:val="center"/>
          </w:tcPr>
          <w:p w14:paraId="69692AE2" w14:textId="1007369C" w:rsidR="00174206" w:rsidRPr="00636A92" w:rsidRDefault="00C13F4C" w:rsidP="005A04CE">
            <w:pPr>
              <w:suppressAutoHyphens/>
              <w:kinsoku w:val="0"/>
              <w:overflowPunct w:val="0"/>
              <w:autoSpaceDE w:val="0"/>
              <w:autoSpaceDN w:val="0"/>
              <w:spacing w:line="288" w:lineRule="atLeast"/>
              <w:rPr>
                <w:rFonts w:ascii="MS PMincho" w:eastAsia="MS PMincho" w:hAnsi="MS PMincho" w:hint="eastAsia"/>
                <w:sz w:val="22"/>
                <w:szCs w:val="22"/>
              </w:rPr>
            </w:pPr>
            <w:r w:rsidRPr="00C13F4C">
              <w:rPr>
                <w:rFonts w:ascii="MS PMincho" w:eastAsia="MS PMincho" w:hAnsi="MS PMincho"/>
                <w:sz w:val="22"/>
                <w:szCs w:val="22"/>
              </w:rPr>
              <w:t>Consumable Fee</w:t>
            </w:r>
            <w:r w:rsidR="00174206" w:rsidRPr="00636A92">
              <w:rPr>
                <w:rFonts w:ascii="MS PMincho" w:eastAsia="MS PMincho" w:hAnsi="MS PMincho" w:hint="eastAsia"/>
                <w:sz w:val="22"/>
                <w:szCs w:val="22"/>
              </w:rPr>
              <w:t xml:space="preserve">（　　　　　　　　　　</w:t>
            </w:r>
            <w:r>
              <w:rPr>
                <w:rFonts w:ascii="MS PMincho" w:eastAsia="MS PMincho" w:hAnsi="MS PMincho" w:hint="eastAsia"/>
                <w:sz w:val="22"/>
                <w:szCs w:val="22"/>
              </w:rPr>
              <w:t>J</w:t>
            </w:r>
            <w:r>
              <w:rPr>
                <w:rFonts w:ascii="MS PMincho" w:eastAsia="MS PMincho" w:hAnsi="MS PMincho"/>
                <w:sz w:val="22"/>
                <w:szCs w:val="22"/>
              </w:rPr>
              <w:t>PY</w:t>
            </w:r>
            <w:r w:rsidR="00174206" w:rsidRPr="00636A92">
              <w:rPr>
                <w:rFonts w:ascii="MS PMincho" w:eastAsia="MS PMincho" w:hAnsi="MS PMincho" w:hint="eastAsia"/>
                <w:sz w:val="22"/>
                <w:szCs w:val="22"/>
              </w:rPr>
              <w:t>）</w:t>
            </w:r>
          </w:p>
        </w:tc>
      </w:tr>
      <w:tr w:rsidR="00596D90" w:rsidRPr="00E11E3A" w14:paraId="25A704D5" w14:textId="77777777" w:rsidTr="00596D90">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5816"/>
          <w:jc w:val="center"/>
        </w:trPr>
        <w:tc>
          <w:tcPr>
            <w:tcW w:w="9438" w:type="dxa"/>
            <w:gridSpan w:val="6"/>
          </w:tcPr>
          <w:p w14:paraId="7990412D" w14:textId="3BE8B051" w:rsidR="00596D90" w:rsidRPr="005927ED" w:rsidRDefault="00C13F4C" w:rsidP="005A04CE">
            <w:pPr>
              <w:pStyle w:val="a3"/>
              <w:wordWrap/>
              <w:spacing w:line="288" w:lineRule="atLeast"/>
              <w:rPr>
                <w:rFonts w:ascii="MS PMincho" w:eastAsia="MS PMincho" w:hAnsi="MS PMincho" w:hint="eastAsia"/>
                <w:b/>
                <w:color w:val="FF0000"/>
                <w:spacing w:val="0"/>
                <w:sz w:val="16"/>
              </w:rPr>
            </w:pPr>
            <w:r w:rsidRPr="00C13F4C">
              <w:rPr>
                <w:rFonts w:ascii="MS PMincho" w:eastAsia="MS PMincho" w:hAnsi="MS PMincho"/>
                <w:b/>
                <w:bCs/>
                <w:spacing w:val="0"/>
              </w:rPr>
              <w:t>Research Results</w:t>
            </w:r>
            <w:r w:rsidR="00596D90" w:rsidRPr="005927ED">
              <w:rPr>
                <w:rFonts w:ascii="MS PMincho" w:eastAsia="MS PMincho" w:hAnsi="MS PMincho" w:hint="eastAsia"/>
                <w:spacing w:val="0"/>
              </w:rPr>
              <w:t xml:space="preserve">　</w:t>
            </w:r>
            <w:r w:rsidR="00596D90" w:rsidRPr="005927ED">
              <w:rPr>
                <w:rFonts w:ascii="MS PMincho" w:eastAsia="MS PMincho" w:hAnsi="MS PMincho" w:hint="eastAsia"/>
                <w:b/>
                <w:color w:val="FF0000"/>
                <w:spacing w:val="0"/>
                <w:sz w:val="16"/>
                <w:szCs w:val="18"/>
              </w:rPr>
              <w:t>※</w:t>
            </w:r>
            <w:r w:rsidRPr="00C13F4C">
              <w:rPr>
                <w:rFonts w:ascii="MS PMincho" w:eastAsia="MS PMincho" w:hAnsi="MS PMincho"/>
                <w:b/>
                <w:color w:val="FF0000"/>
                <w:spacing w:val="0"/>
                <w:sz w:val="16"/>
                <w:szCs w:val="18"/>
              </w:rPr>
              <w:t>Please describe following three items briefly</w:t>
            </w:r>
            <w:r>
              <w:rPr>
                <w:rFonts w:ascii="MS PMincho" w:eastAsia="MS PMincho" w:hAnsi="MS PMincho" w:hint="eastAsia"/>
                <w:b/>
                <w:color w:val="FF0000"/>
                <w:spacing w:val="0"/>
                <w:sz w:val="16"/>
                <w:szCs w:val="18"/>
              </w:rPr>
              <w:t>.</w:t>
            </w:r>
          </w:p>
          <w:p w14:paraId="2E2165E4" w14:textId="4F097401" w:rsidR="00596D90" w:rsidRPr="005927ED" w:rsidRDefault="00596D90" w:rsidP="005A04CE">
            <w:pPr>
              <w:pStyle w:val="a3"/>
              <w:wordWrap/>
              <w:spacing w:line="288" w:lineRule="atLeast"/>
              <w:rPr>
                <w:rFonts w:ascii="MS PMincho" w:eastAsia="MS PMincho" w:hAnsi="MS PMincho" w:hint="eastAsia"/>
                <w:spacing w:val="0"/>
              </w:rPr>
            </w:pPr>
            <w:r w:rsidRPr="005927ED">
              <w:rPr>
                <w:rFonts w:ascii="MS PMincho" w:eastAsia="MS PMincho" w:hAnsi="MS PMincho" w:hint="eastAsia"/>
                <w:spacing w:val="0"/>
              </w:rPr>
              <w:t>【</w:t>
            </w:r>
            <w:r w:rsidR="00C13F4C" w:rsidRPr="00C13F4C">
              <w:rPr>
                <w:rFonts w:ascii="MS PMincho" w:eastAsia="MS PMincho" w:hAnsi="MS PMincho"/>
                <w:spacing w:val="0"/>
              </w:rPr>
              <w:t>The major results</w:t>
            </w:r>
            <w:r w:rsidRPr="005927ED">
              <w:rPr>
                <w:rFonts w:ascii="MS PMincho" w:eastAsia="MS PMincho" w:hAnsi="MS PMincho" w:hint="eastAsia"/>
                <w:spacing w:val="0"/>
              </w:rPr>
              <w:t>】</w:t>
            </w:r>
          </w:p>
          <w:p w14:paraId="554E613C" w14:textId="0CFE844F" w:rsidR="00596D90" w:rsidRPr="005927ED" w:rsidRDefault="002C7E8A" w:rsidP="005A04CE">
            <w:pPr>
              <w:pStyle w:val="a3"/>
              <w:wordWrap/>
              <w:spacing w:line="288" w:lineRule="atLeast"/>
              <w:rPr>
                <w:rFonts w:ascii="MS PMincho" w:eastAsia="MS PMincho" w:hAnsi="MS PMincho" w:hint="eastAsia"/>
                <w:spacing w:val="0"/>
              </w:rPr>
            </w:pPr>
            <w:r w:rsidRPr="002C7E8A">
              <w:rPr>
                <w:rFonts w:ascii="MS PMincho" w:eastAsia="MS PMincho" w:hAnsi="MS PMincho"/>
                <w:spacing w:val="0"/>
              </w:rPr>
              <w:t>Compact tension (CT) specimens of the Mg</w:t>
            </w:r>
            <w:r w:rsidR="004C3D86">
              <w:rPr>
                <w:rFonts w:ascii="MS PMincho" w:eastAsia="等线" w:hAnsi="MS PMincho" w:hint="eastAsia"/>
                <w:spacing w:val="0"/>
                <w:lang w:eastAsia="zh-CN"/>
              </w:rPr>
              <w:t>-</w:t>
            </w:r>
            <w:r w:rsidRPr="002C7E8A">
              <w:rPr>
                <w:rFonts w:ascii="MS PMincho" w:eastAsia="MS PMincho" w:hAnsi="MS PMincho"/>
                <w:spacing w:val="0"/>
              </w:rPr>
              <w:t>Gd alloy were mechanically machined, followed by surface grinding, mechanical polishing, and ion polishing to obtain a surface suitable for SEM and EBSD characterization. A sharp fatigue pre</w:t>
            </w:r>
            <w:r>
              <w:rPr>
                <w:rFonts w:ascii="MS PMincho" w:eastAsia="等线" w:hAnsi="MS PMincho" w:hint="eastAsia"/>
                <w:spacing w:val="0"/>
                <w:lang w:eastAsia="zh-CN"/>
              </w:rPr>
              <w:t>-</w:t>
            </w:r>
            <w:r w:rsidRPr="002C7E8A">
              <w:rPr>
                <w:rFonts w:ascii="MS PMincho" w:eastAsia="MS PMincho" w:hAnsi="MS PMincho"/>
                <w:spacing w:val="0"/>
              </w:rPr>
              <w:t>crack was subsequently introduced using a fatigue testing machine. In-situ tensile tests were then conducted inside the SEM, during which the force–displacement curves were continuously recorded. At selected crack-extension increments, loading was interrupted, and SEM images were acquired to characterize the crack initiation sites and the evolution of the crack propagation morphology. EBSD characterization was performed both in the initial state and after crack extension to obtain information on grain orientation, grain boundaries, and local deformation in the crack-tip region. These experiments established an in-situ and quasi-in-situ characterization procedure for correlating the mechanical response, crack-path evolution, and microstructural characteristics of the Mg–Gd alloy.</w:t>
            </w:r>
          </w:p>
          <w:p w14:paraId="3AF52A84" w14:textId="77777777" w:rsidR="00596D90" w:rsidRPr="005927ED" w:rsidRDefault="00596D90" w:rsidP="005A04CE">
            <w:pPr>
              <w:pStyle w:val="a3"/>
              <w:wordWrap/>
              <w:spacing w:line="288" w:lineRule="atLeast"/>
              <w:rPr>
                <w:rFonts w:ascii="MS PMincho" w:eastAsia="MS PMincho" w:hAnsi="MS PMincho" w:hint="eastAsia"/>
                <w:spacing w:val="0"/>
              </w:rPr>
            </w:pPr>
          </w:p>
          <w:p w14:paraId="6A6CDD1F" w14:textId="3D752C3E" w:rsidR="00596D90" w:rsidRPr="005927ED" w:rsidRDefault="00596D90" w:rsidP="005A04CE">
            <w:pPr>
              <w:pStyle w:val="a3"/>
              <w:wordWrap/>
              <w:spacing w:line="288" w:lineRule="atLeast"/>
              <w:rPr>
                <w:rFonts w:ascii="MS PMincho" w:eastAsia="MS PMincho" w:hAnsi="MS PMincho" w:hint="eastAsia"/>
                <w:spacing w:val="0"/>
              </w:rPr>
            </w:pPr>
            <w:r w:rsidRPr="005927ED">
              <w:rPr>
                <w:rFonts w:ascii="MS PMincho" w:eastAsia="MS PMincho" w:hAnsi="MS PMincho" w:hint="eastAsia"/>
                <w:spacing w:val="0"/>
              </w:rPr>
              <w:t>【</w:t>
            </w:r>
            <w:r w:rsidR="00C13F4C" w:rsidRPr="00C13F4C">
              <w:rPr>
                <w:rFonts w:ascii="MS PMincho" w:eastAsia="MS PMincho" w:hAnsi="MS PMincho"/>
                <w:spacing w:val="0"/>
              </w:rPr>
              <w:t>Future Prospects</w:t>
            </w:r>
            <w:r w:rsidRPr="005927ED">
              <w:rPr>
                <w:rFonts w:ascii="MS PMincho" w:eastAsia="MS PMincho" w:hAnsi="MS PMincho" w:hint="eastAsia"/>
                <w:spacing w:val="0"/>
              </w:rPr>
              <w:t>】</w:t>
            </w:r>
          </w:p>
          <w:p w14:paraId="2C6A3A81" w14:textId="0B47ACC5" w:rsidR="00A16AEA" w:rsidRPr="005927ED" w:rsidRDefault="002C7E8A" w:rsidP="005A04CE">
            <w:pPr>
              <w:pStyle w:val="a3"/>
              <w:wordWrap/>
              <w:spacing w:line="288" w:lineRule="atLeast"/>
              <w:rPr>
                <w:rFonts w:ascii="MS PMincho" w:eastAsia="MS PMincho" w:hAnsi="MS PMincho" w:hint="eastAsia"/>
                <w:spacing w:val="0"/>
              </w:rPr>
            </w:pPr>
            <w:r w:rsidRPr="002C7E8A">
              <w:rPr>
                <w:rFonts w:ascii="MS PMincho" w:eastAsia="MS PMincho" w:hAnsi="MS PMincho"/>
                <w:spacing w:val="0"/>
              </w:rPr>
              <w:t>In future work, the applied stress-intensity factor, K, and the loading increments will be further calibrated and systematically adjusted to investigate crack-tip deformation and crack propagation under controlled fracture-mechanics conditions. SEM-based digital image correlation will be employed to quantitatively characterize the surface strain distribution and strain localization during crack initiation and propagation. By combining SEM-DIC with in-situ EBSD, the effects of grain size, crystallographic orientation, grain-boundary characteristics, slip-system activation, and slip-transfer compatibility on crack initiation, crack deflection, and fracture toughness will be clarified. In addition, TEM observations will be conducted to characterize the dislocation configurations, dislocation accumulation, and activated slip systems near the crack tip, thereby revealing the microscopic deformation and fracture mechanisms of the Mg–Gd alloy.</w:t>
            </w:r>
          </w:p>
          <w:p w14:paraId="1B0D6485" w14:textId="77777777" w:rsidR="00596D90" w:rsidRPr="005927ED" w:rsidRDefault="00596D90" w:rsidP="005A04CE">
            <w:pPr>
              <w:pStyle w:val="a3"/>
              <w:wordWrap/>
              <w:spacing w:line="288" w:lineRule="atLeast"/>
              <w:rPr>
                <w:rFonts w:ascii="MS PMincho" w:eastAsia="MS PMincho" w:hAnsi="MS PMincho" w:hint="eastAsia"/>
                <w:spacing w:val="0"/>
              </w:rPr>
            </w:pPr>
          </w:p>
          <w:p w14:paraId="6BD61496" w14:textId="173100C5" w:rsidR="00596D90" w:rsidRPr="005927ED" w:rsidRDefault="00596D90" w:rsidP="005A04CE">
            <w:pPr>
              <w:pStyle w:val="a3"/>
              <w:wordWrap/>
              <w:spacing w:line="288" w:lineRule="atLeast"/>
              <w:rPr>
                <w:rFonts w:ascii="MS PMincho" w:eastAsia="MS PMincho" w:hAnsi="MS PMincho" w:hint="eastAsia"/>
                <w:spacing w:val="0"/>
              </w:rPr>
            </w:pPr>
            <w:r w:rsidRPr="005927ED">
              <w:rPr>
                <w:rFonts w:ascii="MS PMincho" w:eastAsia="MS PMincho" w:hAnsi="MS PMincho" w:hint="eastAsia"/>
                <w:spacing w:val="0"/>
              </w:rPr>
              <w:t>【</w:t>
            </w:r>
            <w:r w:rsidR="00C13F4C" w:rsidRPr="00C13F4C">
              <w:rPr>
                <w:rFonts w:ascii="MS PMincho" w:eastAsia="MS PMincho" w:hAnsi="MS PMincho"/>
                <w:spacing w:val="0"/>
              </w:rPr>
              <w:t>Concrete results</w:t>
            </w:r>
            <w:r w:rsidRPr="005927ED">
              <w:rPr>
                <w:rFonts w:ascii="MS PMincho" w:eastAsia="MS PMincho" w:hAnsi="MS PMincho" w:hint="eastAsia"/>
                <w:spacing w:val="0"/>
              </w:rPr>
              <w:t>】</w:t>
            </w:r>
          </w:p>
          <w:p w14:paraId="0EE0A945" w14:textId="19F2FAEA" w:rsidR="00596D90" w:rsidRPr="005927ED" w:rsidRDefault="00596D90" w:rsidP="005A04CE">
            <w:pPr>
              <w:pStyle w:val="a3"/>
              <w:wordWrap/>
              <w:spacing w:line="288" w:lineRule="atLeast"/>
              <w:rPr>
                <w:rFonts w:ascii="MS PMincho" w:eastAsia="MS PMincho" w:hAnsi="MS PMincho" w:hint="eastAsia"/>
                <w:spacing w:val="0"/>
              </w:rPr>
            </w:pPr>
            <w:r w:rsidRPr="005927ED">
              <w:rPr>
                <w:rFonts w:ascii="MS PMincho" w:eastAsia="MS PMincho" w:hAnsi="MS PMincho" w:hint="eastAsia"/>
                <w:spacing w:val="0"/>
              </w:rPr>
              <w:t xml:space="preserve">　●</w:t>
            </w:r>
            <w:r w:rsidR="00C13F4C" w:rsidRPr="00C13F4C">
              <w:rPr>
                <w:rFonts w:ascii="MS PMincho" w:eastAsia="MS PMincho" w:hAnsi="MS PMincho"/>
                <w:spacing w:val="0"/>
              </w:rPr>
              <w:t>Publication</w:t>
            </w:r>
          </w:p>
          <w:p w14:paraId="5BCA6966" w14:textId="6A6BDF1D" w:rsidR="00596D90" w:rsidRPr="005927ED" w:rsidRDefault="00596D90" w:rsidP="005A04CE">
            <w:pPr>
              <w:pStyle w:val="a3"/>
              <w:wordWrap/>
              <w:spacing w:line="288" w:lineRule="atLeast"/>
              <w:rPr>
                <w:rFonts w:ascii="MS PMincho" w:eastAsia="MS PMincho" w:hAnsi="MS PMincho" w:hint="eastAsia"/>
                <w:spacing w:val="0"/>
              </w:rPr>
            </w:pPr>
            <w:r w:rsidRPr="005927ED">
              <w:rPr>
                <w:rFonts w:ascii="MS PMincho" w:eastAsia="MS PMincho" w:hAnsi="MS PMincho" w:hint="eastAsia"/>
                <w:spacing w:val="0"/>
              </w:rPr>
              <w:t xml:space="preserve">　●</w:t>
            </w:r>
            <w:r w:rsidR="00C13F4C" w:rsidRPr="00C13F4C">
              <w:rPr>
                <w:rFonts w:ascii="MS PMincho" w:eastAsia="MS PMincho" w:hAnsi="MS PMincho"/>
                <w:spacing w:val="0"/>
              </w:rPr>
              <w:t>Conference presentation</w:t>
            </w:r>
          </w:p>
          <w:p w14:paraId="7F3A43C5" w14:textId="4F6BAC5E" w:rsidR="00596D90" w:rsidRPr="005927ED" w:rsidRDefault="00596D90" w:rsidP="005A04CE">
            <w:pPr>
              <w:pStyle w:val="a3"/>
              <w:wordWrap/>
              <w:spacing w:line="288" w:lineRule="atLeast"/>
              <w:rPr>
                <w:rFonts w:ascii="MS PMincho" w:eastAsia="MS PMincho" w:hAnsi="MS PMincho" w:hint="eastAsia"/>
                <w:spacing w:val="0"/>
              </w:rPr>
            </w:pPr>
            <w:r w:rsidRPr="005927ED">
              <w:rPr>
                <w:rFonts w:ascii="MS PMincho" w:eastAsia="MS PMincho" w:hAnsi="MS PMincho" w:hint="eastAsia"/>
                <w:spacing w:val="0"/>
              </w:rPr>
              <w:lastRenderedPageBreak/>
              <w:t xml:space="preserve">　●</w:t>
            </w:r>
            <w:r w:rsidR="00C13F4C" w:rsidRPr="00C13F4C">
              <w:rPr>
                <w:rFonts w:ascii="MS PMincho" w:eastAsia="MS PMincho" w:hAnsi="MS PMincho"/>
                <w:spacing w:val="0"/>
              </w:rPr>
              <w:t>International conference presentation</w:t>
            </w:r>
          </w:p>
          <w:p w14:paraId="7946D4F9" w14:textId="6FF7F57B" w:rsidR="00596D90" w:rsidRPr="005927ED" w:rsidRDefault="00596D90" w:rsidP="005A04CE">
            <w:pPr>
              <w:pStyle w:val="a3"/>
              <w:wordWrap/>
              <w:spacing w:line="288" w:lineRule="atLeast"/>
              <w:rPr>
                <w:rFonts w:ascii="MS PMincho" w:eastAsia="MS PMincho" w:hAnsi="MS PMincho" w:hint="eastAsia"/>
                <w:spacing w:val="0"/>
              </w:rPr>
            </w:pPr>
            <w:r w:rsidRPr="005927ED">
              <w:rPr>
                <w:rFonts w:ascii="MS PMincho" w:eastAsia="MS PMincho" w:hAnsi="MS PMincho" w:hint="eastAsia"/>
                <w:spacing w:val="0"/>
              </w:rPr>
              <w:t xml:space="preserve">　●</w:t>
            </w:r>
            <w:r w:rsidR="00C13F4C" w:rsidRPr="00C13F4C">
              <w:rPr>
                <w:rFonts w:ascii="MS PMincho" w:eastAsia="MS PMincho" w:hAnsi="MS PMincho"/>
                <w:spacing w:val="0"/>
              </w:rPr>
              <w:t>Invited lecture</w:t>
            </w:r>
          </w:p>
          <w:p w14:paraId="67235B3B" w14:textId="4FB1D1F0" w:rsidR="005927ED" w:rsidRDefault="00596D90" w:rsidP="005A04CE">
            <w:pPr>
              <w:pStyle w:val="a3"/>
              <w:wordWrap/>
              <w:spacing w:line="288" w:lineRule="atLeast"/>
              <w:rPr>
                <w:rFonts w:ascii="MS PMincho" w:eastAsia="MS PMincho" w:hAnsi="MS PMincho" w:hint="eastAsia"/>
                <w:spacing w:val="0"/>
              </w:rPr>
            </w:pPr>
            <w:r w:rsidRPr="005927ED">
              <w:rPr>
                <w:rFonts w:ascii="MS PMincho" w:eastAsia="MS PMincho" w:hAnsi="MS PMincho" w:hint="eastAsia"/>
                <w:spacing w:val="0"/>
              </w:rPr>
              <w:t xml:space="preserve">　●</w:t>
            </w:r>
            <w:r w:rsidR="00C13F4C" w:rsidRPr="00C13F4C">
              <w:rPr>
                <w:rFonts w:ascii="MS PMincho" w:eastAsia="MS PMincho" w:hAnsi="MS PMincho"/>
                <w:spacing w:val="0"/>
              </w:rPr>
              <w:t>Award</w:t>
            </w:r>
          </w:p>
          <w:p w14:paraId="2B1D7F3D" w14:textId="1D6E6D77" w:rsidR="00596D90" w:rsidRPr="005927ED" w:rsidRDefault="005927ED" w:rsidP="005A04CE">
            <w:pPr>
              <w:pStyle w:val="a3"/>
              <w:wordWrap/>
              <w:spacing w:line="288" w:lineRule="atLeast"/>
              <w:rPr>
                <w:rFonts w:ascii="MS PMincho" w:eastAsia="MS PMincho" w:hAnsi="MS PMincho" w:hint="eastAsia"/>
              </w:rPr>
            </w:pPr>
            <w:r w:rsidRPr="005927ED">
              <w:rPr>
                <w:rFonts w:ascii="MS PMincho" w:eastAsia="MS PMincho" w:hAnsi="MS PMincho" w:hint="eastAsia"/>
                <w:spacing w:val="0"/>
              </w:rPr>
              <w:t xml:space="preserve">　</w:t>
            </w:r>
            <w:r w:rsidR="00596D90" w:rsidRPr="005927ED">
              <w:rPr>
                <w:rFonts w:ascii="MS PMincho" w:eastAsia="MS PMincho" w:hAnsi="MS PMincho" w:hint="eastAsia"/>
                <w:spacing w:val="0"/>
                <w:szCs w:val="28"/>
              </w:rPr>
              <w:t>●</w:t>
            </w:r>
            <w:r w:rsidR="00C13F4C" w:rsidRPr="00C13F4C">
              <w:rPr>
                <w:rFonts w:ascii="MS PMincho" w:eastAsia="MS PMincho" w:hAnsi="MS PMincho"/>
                <w:spacing w:val="0"/>
                <w:szCs w:val="28"/>
              </w:rPr>
              <w:t>Acquired external funds</w:t>
            </w:r>
            <w:r w:rsidR="00DE4412">
              <w:rPr>
                <w:rFonts w:ascii="MS PMincho" w:eastAsia="MS PMincho" w:hAnsi="MS PMincho" w:hint="eastAsia"/>
                <w:spacing w:val="0"/>
                <w:szCs w:val="28"/>
              </w:rPr>
              <w:t xml:space="preserve"> 　　etc.</w:t>
            </w:r>
          </w:p>
        </w:tc>
      </w:tr>
      <w:tr w:rsidR="00A16AEA" w:rsidRPr="00E11E3A" w14:paraId="23E04DAF" w14:textId="77777777" w:rsidTr="00A16AE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1063"/>
          <w:jc w:val="center"/>
        </w:trPr>
        <w:tc>
          <w:tcPr>
            <w:tcW w:w="9438" w:type="dxa"/>
            <w:gridSpan w:val="6"/>
          </w:tcPr>
          <w:p w14:paraId="7EA565ED" w14:textId="3C08D507" w:rsidR="00A16AEA" w:rsidRPr="0071088A" w:rsidRDefault="00C13F4C" w:rsidP="005A04CE">
            <w:pPr>
              <w:pStyle w:val="a3"/>
              <w:wordWrap/>
              <w:rPr>
                <w:rFonts w:ascii="MS PMincho" w:eastAsia="MS PMincho" w:hAnsi="MS PMincho" w:hint="eastAsia"/>
                <w:b/>
                <w:bCs/>
                <w:spacing w:val="0"/>
              </w:rPr>
            </w:pPr>
            <w:r w:rsidRPr="00C13F4C">
              <w:rPr>
                <w:rFonts w:ascii="MS PMincho" w:eastAsia="MS PMincho" w:hAnsi="MS PMincho"/>
                <w:b/>
                <w:bCs/>
                <w:spacing w:val="0"/>
              </w:rPr>
              <w:lastRenderedPageBreak/>
              <w:t>Notes</w:t>
            </w:r>
          </w:p>
          <w:p w14:paraId="1B4041C0" w14:textId="6A0C6F02" w:rsidR="00A16AEA" w:rsidRPr="005927ED" w:rsidRDefault="00A16AEA" w:rsidP="00D024DD">
            <w:pPr>
              <w:pStyle w:val="a3"/>
              <w:spacing w:line="200" w:lineRule="exact"/>
              <w:ind w:left="148" w:hangingChars="74" w:hanging="148"/>
              <w:rPr>
                <w:rFonts w:ascii="MS PMincho" w:eastAsia="MS PMincho" w:hAnsi="MS PMincho" w:hint="eastAsia"/>
                <w:spacing w:val="0"/>
                <w:sz w:val="20"/>
                <w:szCs w:val="20"/>
              </w:rPr>
            </w:pPr>
            <w:r w:rsidRPr="005927ED">
              <w:rPr>
                <w:rFonts w:ascii="MS PMincho" w:eastAsia="MS PMincho" w:hAnsi="MS PMincho" w:hint="eastAsia"/>
                <w:spacing w:val="0"/>
                <w:sz w:val="20"/>
                <w:szCs w:val="20"/>
              </w:rPr>
              <w:t>・</w:t>
            </w:r>
            <w:r w:rsidR="00D024DD">
              <w:rPr>
                <w:rFonts w:ascii="MS PMincho" w:eastAsia="MS PMincho" w:hAnsi="MS PMincho"/>
                <w:spacing w:val="0"/>
                <w:sz w:val="20"/>
                <w:szCs w:val="20"/>
              </w:rPr>
              <w:t>P</w:t>
            </w:r>
            <w:r w:rsidR="00D024DD" w:rsidRPr="00D024DD">
              <w:rPr>
                <w:rFonts w:ascii="MS PMincho" w:eastAsia="MS PMincho" w:hAnsi="MS PMincho"/>
                <w:spacing w:val="0"/>
                <w:sz w:val="20"/>
                <w:szCs w:val="20"/>
              </w:rPr>
              <w:t xml:space="preserve">lease use the form and submit </w:t>
            </w:r>
            <w:r w:rsidR="00DE4412" w:rsidRPr="00DE4412">
              <w:rPr>
                <w:rFonts w:ascii="MS PMincho" w:eastAsia="MS PMincho" w:hAnsi="MS PMincho"/>
                <w:spacing w:val="0"/>
                <w:sz w:val="20"/>
                <w:szCs w:val="20"/>
              </w:rPr>
              <w:t>to the URL provided in the email</w:t>
            </w:r>
            <w:r w:rsidR="00DB4924" w:rsidRPr="00DB4924">
              <w:rPr>
                <w:rFonts w:ascii="MS PMincho" w:eastAsia="MS PMincho" w:hAnsi="MS PMincho"/>
                <w:spacing w:val="0"/>
                <w:sz w:val="20"/>
                <w:szCs w:val="20"/>
              </w:rPr>
              <w:t xml:space="preserve"> by Friday, </w:t>
            </w:r>
            <w:r w:rsidR="00DE4412">
              <w:rPr>
                <w:rFonts w:ascii="MS PMincho" w:eastAsia="MS PMincho" w:hAnsi="MS PMincho" w:hint="eastAsia"/>
                <w:spacing w:val="0"/>
                <w:sz w:val="20"/>
                <w:szCs w:val="20"/>
              </w:rPr>
              <w:t>May</w:t>
            </w:r>
            <w:r w:rsidR="00DB4924" w:rsidRPr="00DB4924">
              <w:rPr>
                <w:rFonts w:ascii="MS PMincho" w:eastAsia="MS PMincho" w:hAnsi="MS PMincho"/>
                <w:spacing w:val="0"/>
                <w:sz w:val="20"/>
                <w:szCs w:val="20"/>
              </w:rPr>
              <w:t xml:space="preserve"> </w:t>
            </w:r>
            <w:r w:rsidR="00DE4412">
              <w:rPr>
                <w:rFonts w:ascii="MS PMincho" w:eastAsia="MS PMincho" w:hAnsi="MS PMincho" w:hint="eastAsia"/>
                <w:spacing w:val="0"/>
                <w:sz w:val="20"/>
                <w:szCs w:val="20"/>
              </w:rPr>
              <w:t>1</w:t>
            </w:r>
            <w:r w:rsidR="00F757B9">
              <w:rPr>
                <w:rFonts w:ascii="MS PMincho" w:eastAsia="MS PMincho" w:hAnsi="MS PMincho" w:hint="eastAsia"/>
                <w:spacing w:val="0"/>
                <w:sz w:val="20"/>
                <w:szCs w:val="20"/>
              </w:rPr>
              <w:t>5</w:t>
            </w:r>
            <w:r w:rsidR="00DB4924" w:rsidRPr="00DB4924">
              <w:rPr>
                <w:rFonts w:ascii="MS PMincho" w:eastAsia="MS PMincho" w:hAnsi="MS PMincho"/>
                <w:spacing w:val="0"/>
                <w:sz w:val="20"/>
                <w:szCs w:val="20"/>
              </w:rPr>
              <w:t>, 20</w:t>
            </w:r>
            <w:r w:rsidR="00011289">
              <w:rPr>
                <w:rFonts w:ascii="MS PMincho" w:eastAsia="MS PMincho" w:hAnsi="MS PMincho" w:hint="eastAsia"/>
                <w:spacing w:val="0"/>
                <w:sz w:val="20"/>
                <w:szCs w:val="20"/>
              </w:rPr>
              <w:t>2</w:t>
            </w:r>
            <w:r w:rsidR="00F757B9">
              <w:rPr>
                <w:rFonts w:ascii="MS PMincho" w:eastAsia="MS PMincho" w:hAnsi="MS PMincho" w:hint="eastAsia"/>
                <w:spacing w:val="0"/>
                <w:sz w:val="20"/>
                <w:szCs w:val="20"/>
              </w:rPr>
              <w:t>6</w:t>
            </w:r>
            <w:r w:rsidR="00DB4924">
              <w:rPr>
                <w:rFonts w:ascii="MS PMincho" w:eastAsia="MS PMincho" w:hAnsi="MS PMincho" w:hint="eastAsia"/>
                <w:spacing w:val="0"/>
                <w:sz w:val="20"/>
                <w:szCs w:val="20"/>
              </w:rPr>
              <w:t>.</w:t>
            </w:r>
          </w:p>
          <w:p w14:paraId="1F49EC76" w14:textId="56A4BEF8" w:rsidR="00A16AEA" w:rsidRPr="005927ED" w:rsidRDefault="00A16AEA" w:rsidP="005A04CE">
            <w:pPr>
              <w:pStyle w:val="a3"/>
              <w:wordWrap/>
              <w:spacing w:line="200" w:lineRule="exact"/>
              <w:ind w:left="148" w:hangingChars="74" w:hanging="148"/>
              <w:rPr>
                <w:rFonts w:ascii="MS PMincho" w:eastAsia="MS PMincho" w:hAnsi="MS PMincho" w:hint="eastAsia"/>
                <w:spacing w:val="0"/>
                <w:sz w:val="20"/>
                <w:szCs w:val="20"/>
              </w:rPr>
            </w:pPr>
            <w:r w:rsidRPr="005927ED">
              <w:rPr>
                <w:rFonts w:ascii="MS PMincho" w:eastAsia="MS PMincho" w:hAnsi="MS PMincho" w:hint="eastAsia"/>
                <w:spacing w:val="0"/>
                <w:sz w:val="20"/>
                <w:szCs w:val="20"/>
              </w:rPr>
              <w:t>・</w:t>
            </w:r>
            <w:r w:rsidR="00DB4924" w:rsidRPr="00DB4924">
              <w:rPr>
                <w:rFonts w:ascii="MS PMincho" w:eastAsia="MS PMincho" w:hAnsi="MS PMincho"/>
                <w:spacing w:val="0"/>
                <w:sz w:val="20"/>
                <w:szCs w:val="20"/>
              </w:rPr>
              <w:t>The joint research report will be published in the ILM joint research report (annual report) and will be available on our website. Therefore, please prepare the contents for public release accordingly.</w:t>
            </w:r>
          </w:p>
          <w:p w14:paraId="5A770AA5" w14:textId="555F6482" w:rsidR="00A16AEA" w:rsidRPr="005927ED" w:rsidRDefault="00A16AEA" w:rsidP="005A04CE">
            <w:pPr>
              <w:pStyle w:val="a3"/>
              <w:wordWrap/>
              <w:spacing w:line="200" w:lineRule="exact"/>
              <w:ind w:left="148" w:hangingChars="74" w:hanging="148"/>
              <w:rPr>
                <w:rFonts w:ascii="MS PMincho" w:eastAsia="MS PMincho" w:hAnsi="MS PMincho" w:hint="eastAsia"/>
                <w:spacing w:val="0"/>
                <w:sz w:val="18"/>
              </w:rPr>
            </w:pPr>
            <w:r w:rsidRPr="005927ED">
              <w:rPr>
                <w:rFonts w:ascii="MS PMincho" w:eastAsia="MS PMincho" w:hAnsi="MS PMincho" w:hint="eastAsia"/>
                <w:spacing w:val="0"/>
                <w:sz w:val="20"/>
                <w:szCs w:val="20"/>
              </w:rPr>
              <w:t>・</w:t>
            </w:r>
            <w:r w:rsidR="00DB4924" w:rsidRPr="00DB4924">
              <w:rPr>
                <w:rFonts w:ascii="MS PMincho" w:eastAsia="MS PMincho" w:hAnsi="MS PMincho"/>
                <w:sz w:val="20"/>
                <w:szCs w:val="20"/>
              </w:rPr>
              <w:t>Please add pages, if needed.</w:t>
            </w:r>
          </w:p>
        </w:tc>
      </w:tr>
    </w:tbl>
    <w:p w14:paraId="66D586C8" w14:textId="1027902E" w:rsidR="008915C0" w:rsidRPr="008915C0" w:rsidRDefault="008915C0" w:rsidP="008915C0">
      <w:pPr>
        <w:rPr>
          <w:sz w:val="24"/>
          <w:szCs w:val="28"/>
        </w:rPr>
      </w:pPr>
    </w:p>
    <w:sectPr w:rsidR="008915C0" w:rsidRPr="008915C0" w:rsidSect="003E7B5E">
      <w:headerReference w:type="default" r:id="rId8"/>
      <w:footerReference w:type="default" r:id="rId9"/>
      <w:pgSz w:w="11907" w:h="16840" w:code="9"/>
      <w:pgMar w:top="510" w:right="1134" w:bottom="295"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14BFF" w14:textId="77777777" w:rsidR="0027222D" w:rsidRDefault="0027222D">
      <w:r>
        <w:separator/>
      </w:r>
    </w:p>
  </w:endnote>
  <w:endnote w:type="continuationSeparator" w:id="0">
    <w:p w14:paraId="38D63DEF" w14:textId="77777777" w:rsidR="0027222D" w:rsidRDefault="00272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PMincho">
    <w:charset w:val="80"/>
    <w:family w:val="roman"/>
    <w:pitch w:val="variable"/>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8C9D1" w14:textId="77777777" w:rsidR="00021E4D" w:rsidRDefault="00021E4D">
    <w:pPr>
      <w:pStyle w:val="a3"/>
      <w:spacing w:line="240" w:lineRule="auto"/>
      <w:jc w:val="center"/>
      <w:rPr>
        <w:rFonts w:ascii="MS PGothic" w:eastAsia="MS PGothic" w:hAnsi="MS PGothic" w:hint="eastAsia"/>
        <w:spacing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0E11C" w14:textId="77777777" w:rsidR="0027222D" w:rsidRDefault="0027222D">
      <w:r>
        <w:separator/>
      </w:r>
    </w:p>
  </w:footnote>
  <w:footnote w:type="continuationSeparator" w:id="0">
    <w:p w14:paraId="63B22CBC" w14:textId="77777777" w:rsidR="0027222D" w:rsidRDefault="00272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75FA9" w14:textId="366BD269" w:rsidR="00DD5F5D" w:rsidRDefault="0087731F" w:rsidP="00DD5F5D">
    <w:pPr>
      <w:pStyle w:val="a4"/>
      <w:jc w:val="right"/>
    </w:pPr>
    <w:r>
      <w:rPr>
        <w:rFonts w:hint="eastAsia"/>
      </w:rPr>
      <w:t>（</w:t>
    </w:r>
    <w:r w:rsidR="00A16AEA" w:rsidRPr="00DB4924">
      <w:rPr>
        <w:rFonts w:hint="eastAsia"/>
        <w:szCs w:val="21"/>
      </w:rPr>
      <w:t>ILM</w:t>
    </w:r>
    <w:r w:rsidR="00DB4924" w:rsidRPr="00DB4924">
      <w:rPr>
        <w:szCs w:val="21"/>
      </w:rPr>
      <w:t xml:space="preserve"> Joint Usage/Research</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2E961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7532C1"/>
    <w:multiLevelType w:val="hybridMultilevel"/>
    <w:tmpl w:val="5BC28F42"/>
    <w:lvl w:ilvl="0" w:tplc="80A48A8A">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 w15:restartNumberingAfterBreak="0">
    <w:nsid w:val="1BE146C0"/>
    <w:multiLevelType w:val="hybridMultilevel"/>
    <w:tmpl w:val="C17AF9FA"/>
    <w:lvl w:ilvl="0" w:tplc="C1D0CCBC">
      <w:start w:val="2"/>
      <w:numFmt w:val="decimal"/>
      <w:lvlText w:val="(%1)"/>
      <w:lvlJc w:val="left"/>
      <w:pPr>
        <w:tabs>
          <w:tab w:val="num" w:pos="450"/>
        </w:tabs>
        <w:ind w:left="450" w:hanging="450"/>
      </w:pPr>
      <w:rPr>
        <w:rFonts w:ascii="MS Gothic"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7CA3A3D"/>
    <w:multiLevelType w:val="hybridMultilevel"/>
    <w:tmpl w:val="E5E6479A"/>
    <w:lvl w:ilvl="0" w:tplc="8280E8EA">
      <w:start w:val="2"/>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BAE6DD2"/>
    <w:multiLevelType w:val="hybridMultilevel"/>
    <w:tmpl w:val="3F68D0CC"/>
    <w:lvl w:ilvl="0" w:tplc="664C02EA">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2CE500F7"/>
    <w:multiLevelType w:val="multilevel"/>
    <w:tmpl w:val="000ACC8A"/>
    <w:lvl w:ilvl="0">
      <w:start w:val="3"/>
      <w:numFmt w:val="decimal"/>
      <w:lvlText w:val="(%1)"/>
      <w:lvlJc w:val="left"/>
      <w:pPr>
        <w:tabs>
          <w:tab w:val="num" w:pos="450"/>
        </w:tabs>
        <w:ind w:left="450" w:hanging="450"/>
      </w:pPr>
      <w:rPr>
        <w:rFonts w:ascii="MS Gothic"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2E022C71"/>
    <w:multiLevelType w:val="hybridMultilevel"/>
    <w:tmpl w:val="706A34CE"/>
    <w:lvl w:ilvl="0" w:tplc="4478FE32">
      <w:start w:val="2"/>
      <w:numFmt w:val="decimalFullWidth"/>
      <w:lvlText w:val="%1．"/>
      <w:lvlJc w:val="left"/>
      <w:pPr>
        <w:ind w:left="700" w:hanging="480"/>
      </w:pPr>
      <w:rPr>
        <w:rFonts w:hint="default"/>
        <w:lang w:val="en-US"/>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15:restartNumberingAfterBreak="0">
    <w:nsid w:val="3C7A485A"/>
    <w:multiLevelType w:val="hybridMultilevel"/>
    <w:tmpl w:val="000ACC8A"/>
    <w:lvl w:ilvl="0" w:tplc="4738ABEC">
      <w:start w:val="3"/>
      <w:numFmt w:val="decimal"/>
      <w:lvlText w:val="(%1)"/>
      <w:lvlJc w:val="left"/>
      <w:pPr>
        <w:tabs>
          <w:tab w:val="num" w:pos="450"/>
        </w:tabs>
        <w:ind w:left="450" w:hanging="450"/>
      </w:pPr>
      <w:rPr>
        <w:rFonts w:ascii="MS Gothic"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63914690">
    <w:abstractNumId w:val="7"/>
  </w:num>
  <w:num w:numId="2" w16cid:durableId="214128143">
    <w:abstractNumId w:val="2"/>
  </w:num>
  <w:num w:numId="3" w16cid:durableId="1300650422">
    <w:abstractNumId w:val="5"/>
  </w:num>
  <w:num w:numId="4" w16cid:durableId="1631933015">
    <w:abstractNumId w:val="1"/>
  </w:num>
  <w:num w:numId="5" w16cid:durableId="687681783">
    <w:abstractNumId w:val="3"/>
  </w:num>
  <w:num w:numId="6" w16cid:durableId="621157615">
    <w:abstractNumId w:val="6"/>
  </w:num>
  <w:num w:numId="7" w16cid:durableId="721830794">
    <w:abstractNumId w:val="4"/>
  </w:num>
  <w:num w:numId="8" w16cid:durableId="906916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7D5"/>
    <w:rsid w:val="000011CE"/>
    <w:rsid w:val="00010D74"/>
    <w:rsid w:val="00011289"/>
    <w:rsid w:val="00015763"/>
    <w:rsid w:val="00015DC1"/>
    <w:rsid w:val="000179FF"/>
    <w:rsid w:val="00020D53"/>
    <w:rsid w:val="00021E22"/>
    <w:rsid w:val="00021E4D"/>
    <w:rsid w:val="0002543E"/>
    <w:rsid w:val="00033F03"/>
    <w:rsid w:val="000425F5"/>
    <w:rsid w:val="00047318"/>
    <w:rsid w:val="00060691"/>
    <w:rsid w:val="000622F7"/>
    <w:rsid w:val="00065140"/>
    <w:rsid w:val="00072765"/>
    <w:rsid w:val="000825FF"/>
    <w:rsid w:val="00084C53"/>
    <w:rsid w:val="00095FB6"/>
    <w:rsid w:val="000A7A3D"/>
    <w:rsid w:val="000B09FE"/>
    <w:rsid w:val="000B167B"/>
    <w:rsid w:val="000C350E"/>
    <w:rsid w:val="000F02B2"/>
    <w:rsid w:val="000F07D5"/>
    <w:rsid w:val="00110ABF"/>
    <w:rsid w:val="0011423D"/>
    <w:rsid w:val="00115A06"/>
    <w:rsid w:val="00115C63"/>
    <w:rsid w:val="00127325"/>
    <w:rsid w:val="00135BDD"/>
    <w:rsid w:val="0014537D"/>
    <w:rsid w:val="001519A9"/>
    <w:rsid w:val="00160C01"/>
    <w:rsid w:val="00174206"/>
    <w:rsid w:val="0017573A"/>
    <w:rsid w:val="0018048D"/>
    <w:rsid w:val="00187075"/>
    <w:rsid w:val="001A4BCB"/>
    <w:rsid w:val="001A7C6E"/>
    <w:rsid w:val="001D1C8E"/>
    <w:rsid w:val="001F6B85"/>
    <w:rsid w:val="00206486"/>
    <w:rsid w:val="002074CB"/>
    <w:rsid w:val="00213778"/>
    <w:rsid w:val="0022133D"/>
    <w:rsid w:val="00224AEB"/>
    <w:rsid w:val="0022623D"/>
    <w:rsid w:val="00262D13"/>
    <w:rsid w:val="00262F90"/>
    <w:rsid w:val="00265C8B"/>
    <w:rsid w:val="00265F70"/>
    <w:rsid w:val="00267D7A"/>
    <w:rsid w:val="002716E4"/>
    <w:rsid w:val="0027222D"/>
    <w:rsid w:val="00281E94"/>
    <w:rsid w:val="0028209E"/>
    <w:rsid w:val="0028356C"/>
    <w:rsid w:val="002848D8"/>
    <w:rsid w:val="002871DE"/>
    <w:rsid w:val="00292471"/>
    <w:rsid w:val="002A21F7"/>
    <w:rsid w:val="002B2D1A"/>
    <w:rsid w:val="002B747F"/>
    <w:rsid w:val="002C7E8A"/>
    <w:rsid w:val="002E2DFF"/>
    <w:rsid w:val="002F1D8B"/>
    <w:rsid w:val="00302B11"/>
    <w:rsid w:val="003050D7"/>
    <w:rsid w:val="003135D6"/>
    <w:rsid w:val="0031654D"/>
    <w:rsid w:val="00341201"/>
    <w:rsid w:val="00347894"/>
    <w:rsid w:val="00361542"/>
    <w:rsid w:val="00362F56"/>
    <w:rsid w:val="003709E8"/>
    <w:rsid w:val="00376033"/>
    <w:rsid w:val="00395960"/>
    <w:rsid w:val="00396C5F"/>
    <w:rsid w:val="003B1E8B"/>
    <w:rsid w:val="003B415C"/>
    <w:rsid w:val="003C2534"/>
    <w:rsid w:val="003C3134"/>
    <w:rsid w:val="003D0596"/>
    <w:rsid w:val="003E4667"/>
    <w:rsid w:val="003E7B5E"/>
    <w:rsid w:val="003F58CB"/>
    <w:rsid w:val="003F5E5B"/>
    <w:rsid w:val="0040069F"/>
    <w:rsid w:val="004024A8"/>
    <w:rsid w:val="00406AD6"/>
    <w:rsid w:val="00411B8E"/>
    <w:rsid w:val="004236F7"/>
    <w:rsid w:val="00430ED2"/>
    <w:rsid w:val="004335B3"/>
    <w:rsid w:val="00443DAF"/>
    <w:rsid w:val="0046310B"/>
    <w:rsid w:val="00483EAB"/>
    <w:rsid w:val="00487772"/>
    <w:rsid w:val="00490586"/>
    <w:rsid w:val="004911AA"/>
    <w:rsid w:val="0049502D"/>
    <w:rsid w:val="004A4239"/>
    <w:rsid w:val="004A509E"/>
    <w:rsid w:val="004B2614"/>
    <w:rsid w:val="004B3041"/>
    <w:rsid w:val="004B3791"/>
    <w:rsid w:val="004B442B"/>
    <w:rsid w:val="004B5389"/>
    <w:rsid w:val="004B78D9"/>
    <w:rsid w:val="004C016F"/>
    <w:rsid w:val="004C2540"/>
    <w:rsid w:val="004C3D86"/>
    <w:rsid w:val="004D5C34"/>
    <w:rsid w:val="005060E2"/>
    <w:rsid w:val="005062EA"/>
    <w:rsid w:val="00522D31"/>
    <w:rsid w:val="00541B78"/>
    <w:rsid w:val="00543EB3"/>
    <w:rsid w:val="00555C1D"/>
    <w:rsid w:val="00556112"/>
    <w:rsid w:val="005665CC"/>
    <w:rsid w:val="00570FF9"/>
    <w:rsid w:val="005866C8"/>
    <w:rsid w:val="005927ED"/>
    <w:rsid w:val="00596D90"/>
    <w:rsid w:val="005A04CE"/>
    <w:rsid w:val="005B0D1E"/>
    <w:rsid w:val="005C15A9"/>
    <w:rsid w:val="005E3E12"/>
    <w:rsid w:val="005F7A9B"/>
    <w:rsid w:val="006072A7"/>
    <w:rsid w:val="00636A92"/>
    <w:rsid w:val="00657E4A"/>
    <w:rsid w:val="00663CBD"/>
    <w:rsid w:val="00670540"/>
    <w:rsid w:val="00677590"/>
    <w:rsid w:val="00691043"/>
    <w:rsid w:val="0069343D"/>
    <w:rsid w:val="00694C20"/>
    <w:rsid w:val="006A41DE"/>
    <w:rsid w:val="006B0B4F"/>
    <w:rsid w:val="006C3289"/>
    <w:rsid w:val="006D49C0"/>
    <w:rsid w:val="006E1155"/>
    <w:rsid w:val="006E3A3F"/>
    <w:rsid w:val="006F4346"/>
    <w:rsid w:val="00700B53"/>
    <w:rsid w:val="00700CE5"/>
    <w:rsid w:val="0070455B"/>
    <w:rsid w:val="00706F69"/>
    <w:rsid w:val="0071088A"/>
    <w:rsid w:val="00726929"/>
    <w:rsid w:val="0074560D"/>
    <w:rsid w:val="007639CD"/>
    <w:rsid w:val="007725D9"/>
    <w:rsid w:val="007A2C02"/>
    <w:rsid w:val="007A6950"/>
    <w:rsid w:val="007A7264"/>
    <w:rsid w:val="007B652D"/>
    <w:rsid w:val="007C4342"/>
    <w:rsid w:val="007D19CD"/>
    <w:rsid w:val="008106CE"/>
    <w:rsid w:val="0082478C"/>
    <w:rsid w:val="0082488C"/>
    <w:rsid w:val="0082670D"/>
    <w:rsid w:val="00835366"/>
    <w:rsid w:val="008363C6"/>
    <w:rsid w:val="00837F72"/>
    <w:rsid w:val="008463DA"/>
    <w:rsid w:val="00846FB5"/>
    <w:rsid w:val="0085635E"/>
    <w:rsid w:val="00864BA7"/>
    <w:rsid w:val="00870BE9"/>
    <w:rsid w:val="00876B94"/>
    <w:rsid w:val="008770E0"/>
    <w:rsid w:val="0087731F"/>
    <w:rsid w:val="00886F13"/>
    <w:rsid w:val="008915C0"/>
    <w:rsid w:val="008B29F3"/>
    <w:rsid w:val="008B5755"/>
    <w:rsid w:val="008D165D"/>
    <w:rsid w:val="008D5347"/>
    <w:rsid w:val="008D7C8A"/>
    <w:rsid w:val="008E713D"/>
    <w:rsid w:val="008E7C24"/>
    <w:rsid w:val="008F5DD4"/>
    <w:rsid w:val="00903249"/>
    <w:rsid w:val="00904012"/>
    <w:rsid w:val="0090662A"/>
    <w:rsid w:val="00927E4C"/>
    <w:rsid w:val="00940197"/>
    <w:rsid w:val="009534DB"/>
    <w:rsid w:val="00954345"/>
    <w:rsid w:val="009637A5"/>
    <w:rsid w:val="0098375D"/>
    <w:rsid w:val="009C69DB"/>
    <w:rsid w:val="009C7D2B"/>
    <w:rsid w:val="009D1A94"/>
    <w:rsid w:val="009E7330"/>
    <w:rsid w:val="00A047CF"/>
    <w:rsid w:val="00A058C8"/>
    <w:rsid w:val="00A074A5"/>
    <w:rsid w:val="00A16AEA"/>
    <w:rsid w:val="00A50EBB"/>
    <w:rsid w:val="00A55677"/>
    <w:rsid w:val="00A56A37"/>
    <w:rsid w:val="00A604E0"/>
    <w:rsid w:val="00A61C3C"/>
    <w:rsid w:val="00A755D9"/>
    <w:rsid w:val="00A818CD"/>
    <w:rsid w:val="00A821C7"/>
    <w:rsid w:val="00A85CDB"/>
    <w:rsid w:val="00A97EBC"/>
    <w:rsid w:val="00AA1B3A"/>
    <w:rsid w:val="00AB11BE"/>
    <w:rsid w:val="00AC7935"/>
    <w:rsid w:val="00AF2175"/>
    <w:rsid w:val="00AF2F5D"/>
    <w:rsid w:val="00AF6EF7"/>
    <w:rsid w:val="00B40432"/>
    <w:rsid w:val="00B4528B"/>
    <w:rsid w:val="00B45404"/>
    <w:rsid w:val="00B54F0D"/>
    <w:rsid w:val="00B678E9"/>
    <w:rsid w:val="00B71C36"/>
    <w:rsid w:val="00B7757C"/>
    <w:rsid w:val="00B77734"/>
    <w:rsid w:val="00B867AE"/>
    <w:rsid w:val="00B87A87"/>
    <w:rsid w:val="00B9237F"/>
    <w:rsid w:val="00B960E7"/>
    <w:rsid w:val="00B96D17"/>
    <w:rsid w:val="00BB119D"/>
    <w:rsid w:val="00BB1248"/>
    <w:rsid w:val="00BB3CAA"/>
    <w:rsid w:val="00BB710D"/>
    <w:rsid w:val="00BC052A"/>
    <w:rsid w:val="00BE69C3"/>
    <w:rsid w:val="00BE6C3E"/>
    <w:rsid w:val="00C13F4C"/>
    <w:rsid w:val="00C16201"/>
    <w:rsid w:val="00C336BA"/>
    <w:rsid w:val="00C4373F"/>
    <w:rsid w:val="00C608C4"/>
    <w:rsid w:val="00C6198A"/>
    <w:rsid w:val="00C61FA7"/>
    <w:rsid w:val="00C75BA8"/>
    <w:rsid w:val="00C806F8"/>
    <w:rsid w:val="00C8773A"/>
    <w:rsid w:val="00C93DC4"/>
    <w:rsid w:val="00C94BC8"/>
    <w:rsid w:val="00CB631A"/>
    <w:rsid w:val="00CC2722"/>
    <w:rsid w:val="00CC3420"/>
    <w:rsid w:val="00CD363D"/>
    <w:rsid w:val="00CD5A91"/>
    <w:rsid w:val="00CD6D9E"/>
    <w:rsid w:val="00CE285E"/>
    <w:rsid w:val="00CE43F0"/>
    <w:rsid w:val="00CF0215"/>
    <w:rsid w:val="00D024DD"/>
    <w:rsid w:val="00D25AF2"/>
    <w:rsid w:val="00D26A00"/>
    <w:rsid w:val="00D33219"/>
    <w:rsid w:val="00D5057F"/>
    <w:rsid w:val="00D50603"/>
    <w:rsid w:val="00D520B8"/>
    <w:rsid w:val="00D7048F"/>
    <w:rsid w:val="00D7674F"/>
    <w:rsid w:val="00D82B04"/>
    <w:rsid w:val="00D82C90"/>
    <w:rsid w:val="00D82DA2"/>
    <w:rsid w:val="00DA0032"/>
    <w:rsid w:val="00DA044E"/>
    <w:rsid w:val="00DB1B60"/>
    <w:rsid w:val="00DB4369"/>
    <w:rsid w:val="00DB4924"/>
    <w:rsid w:val="00DD0428"/>
    <w:rsid w:val="00DD5F5D"/>
    <w:rsid w:val="00DE4412"/>
    <w:rsid w:val="00DF4E75"/>
    <w:rsid w:val="00E152D1"/>
    <w:rsid w:val="00E41F6F"/>
    <w:rsid w:val="00E442D8"/>
    <w:rsid w:val="00E6722A"/>
    <w:rsid w:val="00E7114C"/>
    <w:rsid w:val="00E878C2"/>
    <w:rsid w:val="00E96D99"/>
    <w:rsid w:val="00EA178E"/>
    <w:rsid w:val="00EA2364"/>
    <w:rsid w:val="00EA3DDE"/>
    <w:rsid w:val="00EB4063"/>
    <w:rsid w:val="00EC291F"/>
    <w:rsid w:val="00ED4F86"/>
    <w:rsid w:val="00ED71D6"/>
    <w:rsid w:val="00EE06CF"/>
    <w:rsid w:val="00F076DC"/>
    <w:rsid w:val="00F16AE6"/>
    <w:rsid w:val="00F3695C"/>
    <w:rsid w:val="00F53106"/>
    <w:rsid w:val="00F757B9"/>
    <w:rsid w:val="00F76A1C"/>
    <w:rsid w:val="00F831D8"/>
    <w:rsid w:val="00F84B01"/>
    <w:rsid w:val="00F92C5E"/>
    <w:rsid w:val="00F93EFE"/>
    <w:rsid w:val="00F963DD"/>
    <w:rsid w:val="00FA0990"/>
    <w:rsid w:val="00FA0C83"/>
    <w:rsid w:val="00FA5486"/>
    <w:rsid w:val="00FB0736"/>
    <w:rsid w:val="00FB7893"/>
    <w:rsid w:val="00FC32B0"/>
    <w:rsid w:val="00FD38A8"/>
    <w:rsid w:val="00FE7BC2"/>
    <w:rsid w:val="00FF61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C7440A"/>
  <w14:defaultImageDpi w14:val="300"/>
  <w15:chartTrackingRefBased/>
  <w15:docId w15:val="{43E2B964-C8D3-4FE1-8A7F-287CBE962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6D9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エクセル"/>
    <w:pPr>
      <w:widowControl w:val="0"/>
      <w:wordWrap w:val="0"/>
      <w:autoSpaceDE w:val="0"/>
      <w:autoSpaceDN w:val="0"/>
      <w:adjustRightInd w:val="0"/>
      <w:spacing w:line="260" w:lineRule="exact"/>
      <w:jc w:val="both"/>
    </w:pPr>
    <w:rPr>
      <w:rFonts w:ascii="MS Gothic" w:eastAsia="MS Gothic" w:hAnsi="MS Gothic" w:cs="MS Gothic"/>
      <w:spacing w:val="-2"/>
      <w:sz w:val="22"/>
      <w:szCs w:val="22"/>
    </w:rPr>
  </w:style>
  <w:style w:type="paragraph" w:styleId="a4">
    <w:name w:val="header"/>
    <w:basedOn w:val="a"/>
    <w:link w:val="a5"/>
    <w:uiPriority w:val="99"/>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Balloon Text"/>
    <w:basedOn w:val="a"/>
    <w:semiHidden/>
    <w:rPr>
      <w:rFonts w:ascii="Arial" w:eastAsia="MS Gothic" w:hAnsi="Arial"/>
      <w:sz w:val="18"/>
      <w:szCs w:val="18"/>
    </w:rPr>
  </w:style>
  <w:style w:type="character" w:styleId="a9">
    <w:name w:val="annotation reference"/>
    <w:semiHidden/>
    <w:rPr>
      <w:sz w:val="18"/>
      <w:szCs w:val="18"/>
    </w:rPr>
  </w:style>
  <w:style w:type="paragraph" w:styleId="aa">
    <w:name w:val="annotation text"/>
    <w:basedOn w:val="a"/>
    <w:semiHidden/>
    <w:pPr>
      <w:jc w:val="left"/>
    </w:pPr>
  </w:style>
  <w:style w:type="paragraph" w:styleId="ab">
    <w:name w:val="annotation subject"/>
    <w:basedOn w:val="aa"/>
    <w:next w:val="aa"/>
    <w:semiHidden/>
    <w:rPr>
      <w:b/>
      <w:bCs/>
    </w:rPr>
  </w:style>
  <w:style w:type="paragraph" w:customStyle="1" w:styleId="91">
    <w:name w:val="表 (モノトーン)  91"/>
    <w:link w:val="9"/>
    <w:uiPriority w:val="1"/>
    <w:qFormat/>
    <w:rsid w:val="00E152D1"/>
    <w:rPr>
      <w:sz w:val="22"/>
      <w:szCs w:val="22"/>
    </w:rPr>
  </w:style>
  <w:style w:type="character" w:customStyle="1" w:styleId="9">
    <w:name w:val="表 (モノトーン)  9 (文字)"/>
    <w:link w:val="91"/>
    <w:uiPriority w:val="1"/>
    <w:rsid w:val="00E152D1"/>
    <w:rPr>
      <w:sz w:val="22"/>
      <w:szCs w:val="22"/>
      <w:lang w:bidi="ar-SA"/>
    </w:rPr>
  </w:style>
  <w:style w:type="character" w:styleId="ac">
    <w:name w:val="Hyperlink"/>
    <w:rsid w:val="00F963DD"/>
    <w:rPr>
      <w:color w:val="0000FF"/>
      <w:u w:val="single"/>
    </w:rPr>
  </w:style>
  <w:style w:type="character" w:customStyle="1" w:styleId="a5">
    <w:name w:val="页眉 字符"/>
    <w:link w:val="a4"/>
    <w:uiPriority w:val="99"/>
    <w:rsid w:val="00DD5F5D"/>
    <w:rPr>
      <w:kern w:val="2"/>
      <w:sz w:val="21"/>
      <w:szCs w:val="24"/>
    </w:rPr>
  </w:style>
  <w:style w:type="table" w:styleId="ad">
    <w:name w:val="Table Grid"/>
    <w:basedOn w:val="a1"/>
    <w:rsid w:val="00001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77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03A16-7E5A-40F9-8499-55F7F0B69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Pages>
  <Words>524</Words>
  <Characters>3026</Characters>
  <Application>Microsoft Office Word</Application>
  <DocSecurity>0</DocSecurity>
  <Lines>94</Lines>
  <Paragraphs>52</Paragraphs>
  <ScaleCrop>false</ScaleCrop>
  <HeadingPairs>
    <vt:vector size="2" baseType="variant">
      <vt:variant>
        <vt:lpstr>タイトル</vt:lpstr>
      </vt:variant>
      <vt:variant>
        <vt:i4>1</vt:i4>
      </vt:variant>
    </vt:vector>
  </HeadingPairs>
  <TitlesOfParts>
    <vt:vector size="1" baseType="lpstr">
      <vt:lpstr>国際研究集会＜申請内容＞</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国際研究集会＜申請内容＞</dc:title>
  <dc:subject/>
  <dc:creator>独立行政法人日本学術振興会</dc:creator>
  <cp:keywords/>
  <cp:lastModifiedBy>zhikang ji</cp:lastModifiedBy>
  <cp:revision>10</cp:revision>
  <cp:lastPrinted>2023-04-26T09:24:00Z</cp:lastPrinted>
  <dcterms:created xsi:type="dcterms:W3CDTF">2024-04-17T05:00:00Z</dcterms:created>
  <dcterms:modified xsi:type="dcterms:W3CDTF">2026-07-14T11:26:00Z</dcterms:modified>
</cp:coreProperties>
</file>